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1" w:rsidRDefault="007C76B1"/>
    <w:tbl>
      <w:tblPr>
        <w:tblStyle w:val="a5"/>
        <w:tblW w:w="109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3"/>
        <w:gridCol w:w="4257"/>
      </w:tblGrid>
      <w:tr w:rsidR="007C76B1" w:rsidTr="007C76B1">
        <w:trPr>
          <w:trHeight w:val="2942"/>
        </w:trPr>
        <w:tc>
          <w:tcPr>
            <w:tcW w:w="6663" w:type="dxa"/>
          </w:tcPr>
          <w:p w:rsidR="007C76B1" w:rsidRDefault="007C76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1171575"/>
                  <wp:effectExtent l="0" t="0" r="0" b="0"/>
                  <wp:docPr id="6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ind w:right="-108"/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sz w:val="28"/>
                <w:szCs w:val="28"/>
              </w:rPr>
            </w:pPr>
          </w:p>
          <w:p w:rsidR="007C76B1" w:rsidRDefault="007C7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7C76B1" w:rsidRDefault="007C76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1419225"/>
                  <wp:effectExtent l="0" t="0" r="0" b="0"/>
                  <wp:docPr id="5" name="Рисунок 5" descr="http://www.xn--80aeylecpi.xn--p1ai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xn--80aeylecpi.xn--p1ai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6B1" w:rsidRDefault="007C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 СК "СККОД" </w:t>
            </w:r>
          </w:p>
          <w:p w:rsidR="007C76B1" w:rsidRDefault="007C76B1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Ставропольский краевой клинический онкологический диспансер</w:t>
            </w: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b/>
                <w:sz w:val="28"/>
                <w:szCs w:val="28"/>
              </w:rPr>
            </w:pPr>
          </w:p>
          <w:p w:rsidR="007C76B1" w:rsidRDefault="007C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6B1" w:rsidRPr="007C76B1" w:rsidRDefault="007C76B1" w:rsidP="007C7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C76B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Шагнавстречу</w:t>
      </w:r>
      <w:r w:rsidRPr="007C76B1">
        <w:rPr>
          <w:rFonts w:ascii="Times New Roman" w:eastAsia="Times New Roman" w:hAnsi="Times New Roman" w:cs="Times New Roman"/>
          <w:bCs/>
          <w:i/>
          <w:sz w:val="36"/>
          <w:szCs w:val="36"/>
          <w:lang w:val="en-US" w:eastAsia="ru-RU"/>
        </w:rPr>
        <w:t xml:space="preserve">» </w:t>
      </w:r>
    </w:p>
    <w:p w:rsidR="007C76B1" w:rsidRP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6B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Mens sana in corpore sana</w:t>
      </w:r>
      <w:r w:rsidRPr="007C76B1">
        <w:rPr>
          <w:rFonts w:ascii="Times New Roman" w:hAnsi="Times New Roman" w:cs="Times New Roman"/>
          <w:b/>
          <w:sz w:val="28"/>
          <w:szCs w:val="28"/>
          <w:lang w:val="en-US"/>
        </w:rPr>
        <w:t>»  -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7C76B1" w:rsidRDefault="007C76B1" w:rsidP="007C76B1">
      <w:pPr>
        <w:jc w:val="right"/>
        <w:rPr>
          <w:rFonts w:eastAsia="Calibri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в стране под девизом «Мы можем. Я могу» прошёл  ежегодный  Всемирный день борьбы против рака, который  отмечался по инициативе Международного противоракового союза. Рак становится причиной практически каждой шестой смерти в мире. Ожидается, что в ближайшие 20 лет  число заболевших раком может  возрасти  примерно на 70%.  Ежедневно у 1500 россиян  обнаруживают рак. Так, по результатам диспансеризации в 2017 году в Ставропольском крае было выявлено: 110 случаев заболевания раком легких, 160 – молочных желез у женщин, 169 –желудочно-кишечного тракта, 113 - органов репродуктивной сферы у женщин и мужчин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 раком в большей степени связана с  основными  факторами  риска.  Это  употребление табака (в том числе курение сигарет и употребление  бездымного табака);  избыточная  масса тела или ожирение; нездоровое  питание  с низким  потреблением фруктов и овощей;  отсутствие физической активности; употребление алкоголя; заражение  половым путем вирусом папилломы человека (ВПЧ),  гепатиты или другие канцерогенные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инфекции; ионизирующее  и ультрафиолетовое  излучение; а также загрязненный воздух в городах и помещениях.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Распространенной проблемой является  также обращение за медицинской помощью на поздних стадиях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При ранней диагностике и соответствующем лечении существует высокая вероятность излечения многих видов рака.  В настоящее время можно предотвратить возникновение 1/3 раковых заболеваний. Для  выявления людей с факторами риска  раковых заболеваний или предрака  и быстрого направления таких людей для диагностирования и лечения проводится скрининг.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сообщили в Ставропольском  краевом клиническом онкологическом диспансере в рамках проекта «За здоровье» при поддержке Министерства здравоохранения СК для профилактики рака   с  января 2018 года  стартовали  мероприятия  региональной профилактической программы ранней диагностики рака «Шаг навстречу». Цель программы, разработанной специалистами онкологического диспансера, совершенствование  медицинской профилактики  онкологических заболеваний  в районах края,  повышение санитарной грамотности населения, мотивирование к ведению здорового образа жизни, разъяснение принципов «онконастороженности» при оценке состояния собственного здоровья, изучение «сигналов онкологической тревоги».  Все  эти мероприятия уже  реализуются  в формате выездных мобильных онкологических бригад, состоящих из ведущих сотрудников и заведующих отделениями ГБУЗ СК "СККОД".  Предполагается посещение всех районов края, что позволит сделать квалифицированную медицинскую помощь еще доступнее. </w:t>
      </w:r>
    </w:p>
    <w:p w:rsidR="007C76B1" w:rsidRDefault="007C76B1" w:rsidP="007C76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профилактических бесед, медики проводят также анкетирование населения, которые позволяет с помощью  специального набора вопросов  достаточно точно выявлять признаки предрасположенности к развитию опухолей. После обработки анкет и анализа  полученных результатов, в случае выявления в   анкете  признаков, указывающих на возможность развития онкологического заболевания, заполнивший её  будет вызван при необходимости для последующего дополнительного обследования и консультации  в онкологическом диспансере. 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состоялись первые выезды бригад онкологов  в районы края: - 22 января в г. Изобильный прошла встреча населения с сотрудниками диспансера;  а 27 января   -  со 180 жителями Андроповского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 в Минераловодском районе аналогичная  лекция и индивидуальные консультации состоялись для 200 жителей.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Выездные лекции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и раннему выявлению онкологических заболеваний, сопровождались анкетированием населения,  раздачей буклетов, печатной продукции, демонстрацией видео роликов.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Очередные </w:t>
      </w:r>
      <w:r>
        <w:rPr>
          <w:rFonts w:ascii="Times New Roman" w:hAnsi="Times New Roman" w:cs="Times New Roman"/>
          <w:sz w:val="28"/>
          <w:szCs w:val="28"/>
        </w:rPr>
        <w:t xml:space="preserve">выезды специализированных бригад  из лучших специалистов-онкологов для проведения первичных онкологических обследований пройдут в ближайшие месяцы  в следующих районах края.  В Александровском, Ипатовском, Новоселицком и Предгорном районах - </w:t>
      </w:r>
      <w:r>
        <w:rPr>
          <w:rFonts w:ascii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hAnsi="Times New Roman" w:cs="Times New Roman"/>
          <w:sz w:val="28"/>
          <w:szCs w:val="28"/>
        </w:rPr>
        <w:t>; в Петровском, Апанасенковском и Красногвардейском районах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- 10 февраля</w:t>
      </w:r>
      <w:r>
        <w:rPr>
          <w:rFonts w:ascii="Times New Roman" w:hAnsi="Times New Roman" w:cs="Times New Roman"/>
          <w:sz w:val="28"/>
          <w:szCs w:val="28"/>
        </w:rPr>
        <w:t xml:space="preserve">; в Арзгирском, Советском, Благодарненском, Левокумском и Кочубеевском районах - </w:t>
      </w:r>
      <w:r>
        <w:rPr>
          <w:rFonts w:ascii="Times New Roman" w:hAnsi="Times New Roman" w:cs="Times New Roman"/>
          <w:b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; в Буденновском, Георгиевском, Кировском, Красногвардейском - </w:t>
      </w:r>
      <w:r>
        <w:rPr>
          <w:rFonts w:ascii="Times New Roman" w:hAnsi="Times New Roman" w:cs="Times New Roman"/>
          <w:b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; Туркменском, Труновском, Степновском, Новоалександровском и Грачёвском районах </w:t>
      </w:r>
      <w:r>
        <w:rPr>
          <w:rFonts w:ascii="Times New Roman" w:hAnsi="Times New Roman" w:cs="Times New Roman"/>
          <w:b/>
          <w:sz w:val="28"/>
          <w:szCs w:val="28"/>
        </w:rPr>
        <w:t>– 18 марта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Шпаковском, Курском  и Нефтекумском районах  </w:t>
      </w:r>
      <w:r>
        <w:rPr>
          <w:rFonts w:ascii="Times New Roman" w:hAnsi="Times New Roman" w:cs="Times New Roman"/>
          <w:b/>
          <w:sz w:val="28"/>
          <w:szCs w:val="28"/>
        </w:rPr>
        <w:t>- 15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B1" w:rsidRDefault="007C76B1" w:rsidP="007C76B1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первичное онкологическое обследование в своем районе!</w:t>
      </w:r>
    </w:p>
    <w:p w:rsidR="007C76B1" w:rsidRDefault="007C76B1" w:rsidP="007C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B51D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.02.18.                                                                                  Игорь Долгошеев,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7C76B1" w:rsidRDefault="007C76B1" w:rsidP="007C76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7C76B1" w:rsidRDefault="007C76B1"/>
    <w:p w:rsidR="008B31D2" w:rsidRPr="00E01788" w:rsidRDefault="00CA1D16" w:rsidP="00E01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31D2" w:rsidRPr="00E01788" w:rsidSect="007C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DD"/>
    <w:rsid w:val="000C3573"/>
    <w:rsid w:val="001058A8"/>
    <w:rsid w:val="00193E9A"/>
    <w:rsid w:val="001F79E3"/>
    <w:rsid w:val="002353CB"/>
    <w:rsid w:val="00245DE6"/>
    <w:rsid w:val="002827E9"/>
    <w:rsid w:val="002915CB"/>
    <w:rsid w:val="002A004A"/>
    <w:rsid w:val="00494916"/>
    <w:rsid w:val="004B51D7"/>
    <w:rsid w:val="005006B3"/>
    <w:rsid w:val="00615E3D"/>
    <w:rsid w:val="007C090E"/>
    <w:rsid w:val="007C76B1"/>
    <w:rsid w:val="0080416F"/>
    <w:rsid w:val="00852EBE"/>
    <w:rsid w:val="008877AD"/>
    <w:rsid w:val="008E68DD"/>
    <w:rsid w:val="00923B1E"/>
    <w:rsid w:val="009734B5"/>
    <w:rsid w:val="00A35B47"/>
    <w:rsid w:val="00A83A3D"/>
    <w:rsid w:val="00A9045F"/>
    <w:rsid w:val="00AB6253"/>
    <w:rsid w:val="00C736BB"/>
    <w:rsid w:val="00CA1D16"/>
    <w:rsid w:val="00DA2A70"/>
    <w:rsid w:val="00E01788"/>
    <w:rsid w:val="00E62EAD"/>
    <w:rsid w:val="00E80536"/>
    <w:rsid w:val="00E82080"/>
    <w:rsid w:val="00EE05DF"/>
    <w:rsid w:val="00FA17DC"/>
    <w:rsid w:val="00F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B3"/>
    <w:rPr>
      <w:color w:val="0000FF"/>
      <w:u w:val="single"/>
    </w:rPr>
  </w:style>
  <w:style w:type="paragraph" w:styleId="a4">
    <w:name w:val="List Paragraph"/>
    <w:basedOn w:val="a"/>
    <w:qFormat/>
    <w:rsid w:val="00E01788"/>
    <w:pPr>
      <w:spacing w:after="0" w:line="225" w:lineRule="atLeast"/>
      <w:ind w:left="720" w:firstLine="284"/>
      <w:contextualSpacing/>
      <w:jc w:val="both"/>
    </w:pPr>
    <w:rPr>
      <w:rFonts w:ascii="Times New Roman" w:eastAsia="Calibri" w:hAnsi="Times New Roman" w:cs="Arial"/>
      <w:sz w:val="20"/>
      <w:szCs w:val="20"/>
    </w:rPr>
  </w:style>
  <w:style w:type="table" w:styleId="a5">
    <w:name w:val="Table Grid"/>
    <w:basedOn w:val="a1"/>
    <w:uiPriority w:val="59"/>
    <w:rsid w:val="000C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B3"/>
    <w:rPr>
      <w:color w:val="0000FF"/>
      <w:u w:val="single"/>
    </w:rPr>
  </w:style>
  <w:style w:type="paragraph" w:styleId="a4">
    <w:name w:val="List Paragraph"/>
    <w:basedOn w:val="a"/>
    <w:qFormat/>
    <w:rsid w:val="00E01788"/>
    <w:pPr>
      <w:spacing w:after="0" w:line="225" w:lineRule="atLeast"/>
      <w:ind w:left="720" w:firstLine="284"/>
      <w:contextualSpacing/>
      <w:jc w:val="both"/>
    </w:pPr>
    <w:rPr>
      <w:rFonts w:ascii="Times New Roman" w:eastAsia="Calibri" w:hAnsi="Times New Roman" w:cs="Arial"/>
      <w:sz w:val="20"/>
      <w:szCs w:val="20"/>
    </w:rPr>
  </w:style>
  <w:style w:type="table" w:styleId="a5">
    <w:name w:val="Table Grid"/>
    <w:basedOn w:val="a1"/>
    <w:uiPriority w:val="59"/>
    <w:rsid w:val="000C3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eylecpi.xn--p1ai/index.php/nauchno-prakticheskaya-deyateln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39D2-37F3-4DFC-888B-EE02779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Александр А. Горбунов</cp:lastModifiedBy>
  <cp:revision>2</cp:revision>
  <dcterms:created xsi:type="dcterms:W3CDTF">2018-02-12T11:49:00Z</dcterms:created>
  <dcterms:modified xsi:type="dcterms:W3CDTF">2018-02-12T11:49:00Z</dcterms:modified>
</cp:coreProperties>
</file>