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1569720" cy="1067435"/>
            <wp:effectExtent l="0" t="0" r="0" b="0"/>
            <wp:docPr id="1" name="Рисунок 1" descr="Описание: Описание: gb2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b2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</w:t>
      </w: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BB9" w:rsidRDefault="00340BB9" w:rsidP="00340BB9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Анализ</w:t>
      </w:r>
    </w:p>
    <w:p w:rsidR="00340BB9" w:rsidRDefault="00340BB9" w:rsidP="00340BB9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деятельности </w:t>
      </w:r>
      <w:proofErr w:type="gramStart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государственного</w:t>
      </w:r>
      <w:proofErr w:type="gramEnd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бюджетного </w:t>
      </w:r>
    </w:p>
    <w:p w:rsidR="00340BB9" w:rsidRDefault="00340BB9" w:rsidP="00340BB9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учреждения здравоохранения Ставропольского края</w:t>
      </w:r>
    </w:p>
    <w:p w:rsidR="00340BB9" w:rsidRDefault="00340BB9" w:rsidP="00340BB9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«Пятигорская городская  </w:t>
      </w:r>
    </w:p>
    <w:p w:rsidR="00340BB9" w:rsidRDefault="00340BB9" w:rsidP="00340BB9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клиническая больница  № 2» </w:t>
      </w:r>
    </w:p>
    <w:p w:rsidR="00340BB9" w:rsidRDefault="00340BB9" w:rsidP="00340BB9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 2020 г.</w:t>
      </w: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jc w:val="center"/>
        <w:rPr>
          <w:sz w:val="36"/>
          <w:szCs w:val="36"/>
        </w:rPr>
      </w:pPr>
    </w:p>
    <w:p w:rsidR="00340BB9" w:rsidRDefault="00340BB9" w:rsidP="00340BB9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Пятигорск</w:t>
      </w:r>
      <w:r>
        <w:rPr>
          <w:b/>
          <w:sz w:val="36"/>
          <w:szCs w:val="36"/>
        </w:rPr>
        <w:t xml:space="preserve"> </w:t>
      </w:r>
    </w:p>
    <w:p w:rsidR="001D2BE5" w:rsidRPr="00FE4344" w:rsidRDefault="0050410B" w:rsidP="001D2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40BB9" w:rsidRDefault="00340BB9" w:rsidP="00340BB9">
      <w:pPr>
        <w:jc w:val="both"/>
        <w:rPr>
          <w:sz w:val="28"/>
          <w:szCs w:val="28"/>
        </w:rPr>
      </w:pPr>
    </w:p>
    <w:p w:rsidR="00340BB9" w:rsidRDefault="00340BB9" w:rsidP="00340BB9">
      <w:pPr>
        <w:jc w:val="both"/>
        <w:rPr>
          <w:sz w:val="28"/>
          <w:szCs w:val="28"/>
        </w:rPr>
      </w:pPr>
    </w:p>
    <w:p w:rsidR="00340BB9" w:rsidRDefault="00340BB9" w:rsidP="00340BB9">
      <w:pPr>
        <w:jc w:val="both"/>
        <w:rPr>
          <w:sz w:val="28"/>
          <w:szCs w:val="28"/>
        </w:rPr>
      </w:pPr>
    </w:p>
    <w:p w:rsidR="00123A7D" w:rsidRPr="00340BB9" w:rsidRDefault="00340BB9" w:rsidP="00340BB9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="00123A7D" w:rsidRPr="008252EF">
        <w:rPr>
          <w:sz w:val="24"/>
          <w:szCs w:val="24"/>
        </w:rPr>
        <w:t>ГБУЗ СК «Пятигорская ГКБ № 2» (далее – Больница) является многопрофильным м</w:t>
      </w:r>
      <w:r w:rsidR="00123A7D" w:rsidRPr="008252EF">
        <w:rPr>
          <w:sz w:val="24"/>
          <w:szCs w:val="24"/>
        </w:rPr>
        <w:t>е</w:t>
      </w:r>
      <w:r w:rsidR="00123A7D" w:rsidRPr="008252EF">
        <w:rPr>
          <w:sz w:val="24"/>
          <w:szCs w:val="24"/>
        </w:rPr>
        <w:t>дицинским учреждением.</w:t>
      </w:r>
    </w:p>
    <w:p w:rsidR="00123A7D" w:rsidRPr="008252EF" w:rsidRDefault="0050410B" w:rsidP="008252EF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52EF">
        <w:rPr>
          <w:sz w:val="24"/>
          <w:szCs w:val="24"/>
        </w:rPr>
        <w:t xml:space="preserve">         </w:t>
      </w:r>
      <w:proofErr w:type="gramStart"/>
      <w:r w:rsidR="00123A7D" w:rsidRPr="008252EF">
        <w:rPr>
          <w:sz w:val="24"/>
          <w:szCs w:val="24"/>
        </w:rPr>
        <w:t>На основании приказа Министерства здравоохранения Ставропольского края № 01-05/383 от 27.04.2020 г. «О временной реорганизации коечного фонда ГБУЗ СК «Пятиго</w:t>
      </w:r>
      <w:r w:rsidR="00123A7D" w:rsidRPr="008252EF">
        <w:rPr>
          <w:sz w:val="24"/>
          <w:szCs w:val="24"/>
        </w:rPr>
        <w:t>р</w:t>
      </w:r>
      <w:r w:rsidR="00123A7D" w:rsidRPr="008252EF">
        <w:rPr>
          <w:sz w:val="24"/>
          <w:szCs w:val="24"/>
        </w:rPr>
        <w:t xml:space="preserve">ская ГКБ № 2» на период подъема заболеваемости новой </w:t>
      </w:r>
      <w:proofErr w:type="spellStart"/>
      <w:r w:rsidR="00123A7D" w:rsidRPr="008252EF">
        <w:rPr>
          <w:sz w:val="24"/>
          <w:szCs w:val="24"/>
        </w:rPr>
        <w:t>коронавирусной</w:t>
      </w:r>
      <w:proofErr w:type="spellEnd"/>
      <w:r w:rsidR="00123A7D" w:rsidRPr="008252EF">
        <w:rPr>
          <w:sz w:val="24"/>
          <w:szCs w:val="24"/>
        </w:rPr>
        <w:t xml:space="preserve"> инфекцией (</w:t>
      </w:r>
      <w:r w:rsidR="00123A7D" w:rsidRPr="008252EF">
        <w:rPr>
          <w:sz w:val="24"/>
          <w:szCs w:val="24"/>
          <w:lang w:val="en-US"/>
        </w:rPr>
        <w:t>COVID</w:t>
      </w:r>
      <w:r w:rsidR="00123A7D" w:rsidRPr="008252EF">
        <w:rPr>
          <w:sz w:val="24"/>
          <w:szCs w:val="24"/>
        </w:rPr>
        <w:t xml:space="preserve">-19) развернуто на площадях кожно-венерологического отделения – инфекционное отделение на 25 коек, согласно дополнительного штатного расписания, обеспечивающего лечение пациентов, подозрительных на новую </w:t>
      </w:r>
      <w:proofErr w:type="spellStart"/>
      <w:r w:rsidR="00123A7D" w:rsidRPr="008252EF">
        <w:rPr>
          <w:sz w:val="24"/>
          <w:szCs w:val="24"/>
        </w:rPr>
        <w:t>коронавирусную</w:t>
      </w:r>
      <w:proofErr w:type="spellEnd"/>
      <w:r w:rsidR="00123A7D" w:rsidRPr="008252EF">
        <w:rPr>
          <w:sz w:val="24"/>
          <w:szCs w:val="24"/>
        </w:rPr>
        <w:t xml:space="preserve"> инфекцию </w:t>
      </w:r>
      <w:r w:rsidR="00123A7D" w:rsidRPr="008252EF">
        <w:rPr>
          <w:sz w:val="24"/>
          <w:szCs w:val="24"/>
          <w:lang w:val="en-US"/>
        </w:rPr>
        <w:t>COVID</w:t>
      </w:r>
      <w:r w:rsidR="00123A7D" w:rsidRPr="008252EF">
        <w:rPr>
          <w:sz w:val="24"/>
          <w:szCs w:val="24"/>
        </w:rPr>
        <w:t xml:space="preserve">-19 или с подтвержденным диагнозом </w:t>
      </w:r>
      <w:r w:rsidR="00123A7D" w:rsidRPr="008252EF">
        <w:rPr>
          <w:sz w:val="24"/>
          <w:szCs w:val="24"/>
          <w:lang w:val="en-US"/>
        </w:rPr>
        <w:t>COVID</w:t>
      </w:r>
      <w:r w:rsidR="00123A7D" w:rsidRPr="008252EF">
        <w:rPr>
          <w:sz w:val="24"/>
          <w:szCs w:val="24"/>
        </w:rPr>
        <w:t>-19 легкой и</w:t>
      </w:r>
      <w:proofErr w:type="gramEnd"/>
      <w:r w:rsidR="00123A7D" w:rsidRPr="008252EF">
        <w:rPr>
          <w:sz w:val="24"/>
          <w:szCs w:val="24"/>
        </w:rPr>
        <w:t xml:space="preserve"> средней степени тяжести, не нуждающиеся в респираторной поддержке.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A7D" w:rsidRDefault="00123A7D" w:rsidP="008252EF">
      <w:pPr>
        <w:pStyle w:val="afe"/>
        <w:jc w:val="both"/>
      </w:pPr>
      <w:r w:rsidRPr="008252EF">
        <w:rPr>
          <w:sz w:val="24"/>
          <w:szCs w:val="24"/>
        </w:rPr>
        <w:t>По состоянию на 31.12.2020 г. ГБУЗ СК «</w:t>
      </w:r>
      <w:proofErr w:type="gramStart"/>
      <w:r w:rsidRPr="008252EF">
        <w:rPr>
          <w:sz w:val="24"/>
          <w:szCs w:val="24"/>
        </w:rPr>
        <w:t>Пятигорская</w:t>
      </w:r>
      <w:proofErr w:type="gramEnd"/>
      <w:r w:rsidRPr="008252EF">
        <w:rPr>
          <w:sz w:val="24"/>
          <w:szCs w:val="24"/>
        </w:rPr>
        <w:t xml:space="preserve"> ГКБ № 2» имеет следующую</w:t>
      </w:r>
      <w:r>
        <w:t xml:space="preserve"> структуру:</w:t>
      </w:r>
    </w:p>
    <w:p w:rsidR="00123A7D" w:rsidRDefault="00123A7D" w:rsidP="008252EF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Поликлиника, в составе: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терапевтическое отделение № 1;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терапевтическое отделение № 2;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медицинской профилактики;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терапевтический дневной стационар;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женская консультация, </w:t>
      </w:r>
      <w:proofErr w:type="gramStart"/>
      <w:r>
        <w:rPr>
          <w:sz w:val="24"/>
          <w:szCs w:val="24"/>
        </w:rPr>
        <w:t>имеющую</w:t>
      </w:r>
      <w:proofErr w:type="gramEnd"/>
      <w:r>
        <w:rPr>
          <w:sz w:val="24"/>
          <w:szCs w:val="24"/>
        </w:rPr>
        <w:t xml:space="preserve"> в своем составе дневной стационар;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лечебно-диагностическое отделение, имеющее в своем составе кабинеты вр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чей специалистов: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аллерголога-иммунолога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гастроэнтеролога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кардиолога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невролога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нефролога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онколога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офтальмолога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пульмонолога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ревматолога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уролога </w:t>
      </w:r>
    </w:p>
    <w:p w:rsidR="00123A7D" w:rsidRDefault="00123A7D" w:rsidP="00123A7D">
      <w:pPr>
        <w:pStyle w:val="af0"/>
        <w:numPr>
          <w:ilvl w:val="0"/>
          <w:numId w:val="12"/>
        </w:numPr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хирурга</w:t>
      </w:r>
    </w:p>
    <w:p w:rsidR="00123A7D" w:rsidRDefault="00123A7D" w:rsidP="00123A7D">
      <w:pPr>
        <w:pStyle w:val="af0"/>
        <w:numPr>
          <w:ilvl w:val="0"/>
          <w:numId w:val="12"/>
        </w:numPr>
        <w:spacing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эндокринолога 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стоматологический кабинет;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стерилизационный центр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дневной стационар № 2 (кожно-венерологического профиля);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диспансерное кожно-венерологическое отделение.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Стационар в составе: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приемное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терапевтическое отделение № 1 имеющее в своём составе терапевтические и </w:t>
      </w:r>
      <w:proofErr w:type="spellStart"/>
      <w:r>
        <w:rPr>
          <w:sz w:val="24"/>
          <w:szCs w:val="24"/>
        </w:rPr>
        <w:t>аллергологические</w:t>
      </w:r>
      <w:proofErr w:type="spellEnd"/>
      <w:r>
        <w:rPr>
          <w:sz w:val="24"/>
          <w:szCs w:val="24"/>
        </w:rPr>
        <w:t xml:space="preserve"> койки;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терапевтическое отделение № 2, имеющее в своём составе терапевтические и </w:t>
      </w:r>
      <w:proofErr w:type="spellStart"/>
      <w:r>
        <w:rPr>
          <w:sz w:val="24"/>
          <w:szCs w:val="24"/>
        </w:rPr>
        <w:t>нефрологические</w:t>
      </w:r>
      <w:proofErr w:type="spellEnd"/>
      <w:r>
        <w:rPr>
          <w:sz w:val="24"/>
          <w:szCs w:val="24"/>
        </w:rPr>
        <w:t xml:space="preserve">  койки;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неврологическое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ревматологическое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кардиологическое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пульмонологическое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гастроэнтерологическое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медицинской реабилитации;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лечебно-диагностическое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инфекционное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отделение реанимации.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Диагностические службы Больницы: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клинико-диагностическая лаборатория; 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эндоскопическое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ультразвуковой диагностики;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лучевой диагностики;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функциональной диагностики.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Физиотерапевтический кабинет.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Кабинет медицинской статистики.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ИВЦ.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Организационно-методический кабинет.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Финансово-экономическая служба.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 кадров.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Пищеблок.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Хозяйственная служба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</w:p>
    <w:p w:rsidR="00123A7D" w:rsidRDefault="00123A7D" w:rsidP="00123A7D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Медицинские кадры больницы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31.12.2020 г.  в больнице работало  324 чел. основных работников и __ внешних совместителя.  Из числа основных работников: 126 врачей, 215 средних мед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цинских работников.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79 врачей имеют квалификационные категории (62,7 %  от общего числа врачей), в том числе: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высшая категория – 51 (64,6 % от числа врачей, имеющих категорию);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первая категория – 24 (30,4 %);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вторая категория – 4 (5,1%).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164 средних медицинских работника имеют квалификационные категории (76,3 % от числа средних медицинских работников), в том числе: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высшая категория – 121 (73,8 % от общего числа средних медработников, имеющих категорию);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первая категория -  19 (11,6 %);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вторая категория – 24 (14,6 %).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больнице работают 4 кандидата  медицинских наук, 1 заслуженный работник здр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воохранения РФ, 35 работника больницы награждены почетным знаком «Отличник здрав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охранения», 27 человек награждены «Почетная грамота Министерства здравоохранения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Федерации», 15 сотрудников учреждения награждены «Благодарственное письмо Министерства здравоохранения Российской Федерации».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больнице ведется большая работа по повышению квалификации и уровня знаний медицинских работников. В 2020 г. проведено 12  общебольничных врачебных конференций  и  4 конференции средних медицинских работников по актуальным вопросам здравоохран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включая вопросы порядка организации работы ГБУЗ СК «</w:t>
      </w:r>
      <w:proofErr w:type="gramStart"/>
      <w:r>
        <w:rPr>
          <w:sz w:val="24"/>
          <w:szCs w:val="24"/>
        </w:rPr>
        <w:t>Пятигорская</w:t>
      </w:r>
      <w:proofErr w:type="gramEnd"/>
      <w:r>
        <w:rPr>
          <w:sz w:val="24"/>
          <w:szCs w:val="24"/>
        </w:rPr>
        <w:t xml:space="preserve"> ГКБ № 2» в ц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лях реализации мер по профилактике, снижению рисков распространения, своевременной диагностике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-19.  </w:t>
      </w:r>
    </w:p>
    <w:p w:rsidR="00123A7D" w:rsidRDefault="00123A7D" w:rsidP="00340BB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Врачебный персонал больницы на постоянной основе принимает участие в провод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мых врачебных краевых и городских конференциях.</w:t>
      </w:r>
      <w:r w:rsidR="00340BB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Кроме того,  в  2020 г. на базах повыш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квалификации проучено врачей</w:t>
      </w:r>
      <w:r>
        <w:rPr>
          <w:sz w:val="24"/>
          <w:szCs w:val="24"/>
        </w:rPr>
        <w:tab/>
        <w:t xml:space="preserve">  73 чел. и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них медицинских работников 90 чел. </w:t>
      </w:r>
    </w:p>
    <w:p w:rsidR="00123A7D" w:rsidRDefault="00123A7D" w:rsidP="00123A7D">
      <w:pPr>
        <w:pStyle w:val="ad"/>
        <w:spacing w:before="120" w:after="0"/>
        <w:ind w:left="567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заработная плата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76"/>
        <w:gridCol w:w="2557"/>
        <w:gridCol w:w="2767"/>
      </w:tblGrid>
      <w:tr w:rsidR="00123A7D" w:rsidTr="00123A7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Default="00123A7D">
            <w:pPr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123A7D" w:rsidTr="00123A7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Врачебный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47 755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53 642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62 735</w:t>
            </w:r>
          </w:p>
        </w:tc>
      </w:tr>
      <w:tr w:rsidR="00123A7D" w:rsidTr="00123A7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цинский персонал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26 443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29 553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Default="00123A7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39 084</w:t>
            </w:r>
          </w:p>
        </w:tc>
      </w:tr>
    </w:tbl>
    <w:p w:rsidR="00123A7D" w:rsidRDefault="00123A7D" w:rsidP="00123A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году заработная плата у медицинских работников выросла: у врачей – на </w:t>
      </w:r>
      <w:r>
        <w:rPr>
          <w:sz w:val="24"/>
          <w:szCs w:val="24"/>
        </w:rPr>
        <w:lastRenderedPageBreak/>
        <w:t>16,95%; у медицинских сестер – 32,25%.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</w:p>
    <w:p w:rsidR="004A1BD2" w:rsidRPr="003D1A89" w:rsidRDefault="004A1BD2" w:rsidP="004A1BD2">
      <w:pPr>
        <w:pStyle w:val="ad"/>
        <w:autoSpaceDE/>
        <w:autoSpaceDN/>
        <w:adjustRightInd/>
        <w:spacing w:before="240" w:after="0"/>
        <w:ind w:left="708" w:firstLine="1"/>
        <w:jc w:val="both"/>
        <w:rPr>
          <w:b/>
          <w:sz w:val="24"/>
          <w:szCs w:val="24"/>
          <w:u w:val="single"/>
        </w:rPr>
      </w:pPr>
      <w:r w:rsidRPr="003D1A89">
        <w:rPr>
          <w:b/>
          <w:sz w:val="24"/>
          <w:szCs w:val="24"/>
          <w:u w:val="single"/>
        </w:rPr>
        <w:t>Характеристика поликлинического отделения</w:t>
      </w:r>
    </w:p>
    <w:p w:rsidR="007469A3" w:rsidRPr="00FE4344" w:rsidRDefault="007469A3" w:rsidP="004A1BD2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ГБУЗ СК «Пятигорская ГКБ № 2» (далее – Больница) является многопро</w:t>
      </w:r>
      <w:r w:rsidR="00005E15" w:rsidRPr="00FE4344">
        <w:rPr>
          <w:sz w:val="24"/>
          <w:szCs w:val="24"/>
        </w:rPr>
        <w:t>фильной больницей, в состав которой входит поликлиническое отделение.</w:t>
      </w:r>
    </w:p>
    <w:p w:rsidR="003C1896" w:rsidRPr="00FE4344" w:rsidRDefault="00963452" w:rsidP="00154346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Терапевтическая служба поликлинического отделения обслуживает население в кол</w:t>
      </w:r>
      <w:r w:rsidRPr="00FE4344">
        <w:rPr>
          <w:sz w:val="24"/>
          <w:szCs w:val="24"/>
        </w:rPr>
        <w:t>и</w:t>
      </w:r>
      <w:r w:rsidRPr="00FE4344">
        <w:rPr>
          <w:sz w:val="24"/>
          <w:szCs w:val="24"/>
        </w:rPr>
        <w:t>честве 34170 чел.</w:t>
      </w:r>
    </w:p>
    <w:p w:rsidR="003C1896" w:rsidRPr="00FE4344" w:rsidRDefault="00963452" w:rsidP="00154346">
      <w:pPr>
        <w:ind w:firstLine="709"/>
        <w:jc w:val="both"/>
        <w:rPr>
          <w:sz w:val="24"/>
          <w:szCs w:val="24"/>
        </w:rPr>
      </w:pPr>
      <w:proofErr w:type="gramStart"/>
      <w:r w:rsidRPr="00FE4344">
        <w:rPr>
          <w:sz w:val="24"/>
          <w:szCs w:val="24"/>
        </w:rPr>
        <w:t>С</w:t>
      </w:r>
      <w:r w:rsidR="003C1896" w:rsidRPr="00FE4344">
        <w:rPr>
          <w:sz w:val="24"/>
          <w:szCs w:val="24"/>
        </w:rPr>
        <w:t xml:space="preserve"> </w:t>
      </w:r>
      <w:r w:rsidR="00C4557E" w:rsidRPr="00FE4344">
        <w:rPr>
          <w:sz w:val="24"/>
          <w:szCs w:val="24"/>
        </w:rPr>
        <w:t>01.01.2018</w:t>
      </w:r>
      <w:r w:rsidR="00F7238E">
        <w:rPr>
          <w:sz w:val="24"/>
          <w:szCs w:val="24"/>
        </w:rPr>
        <w:t xml:space="preserve"> </w:t>
      </w:r>
      <w:r w:rsidR="003C1896" w:rsidRPr="00FE4344">
        <w:rPr>
          <w:sz w:val="24"/>
          <w:szCs w:val="24"/>
        </w:rPr>
        <w:t>г. в поликлиник</w:t>
      </w:r>
      <w:r w:rsidRPr="00FE4344">
        <w:rPr>
          <w:sz w:val="24"/>
          <w:szCs w:val="24"/>
        </w:rPr>
        <w:t>е</w:t>
      </w:r>
      <w:r w:rsidR="003C1896" w:rsidRPr="00FE4344">
        <w:rPr>
          <w:sz w:val="24"/>
          <w:szCs w:val="24"/>
        </w:rPr>
        <w:t xml:space="preserve"> выделены </w:t>
      </w:r>
      <w:r w:rsidRPr="00FE4344">
        <w:rPr>
          <w:sz w:val="24"/>
          <w:szCs w:val="24"/>
        </w:rPr>
        <w:t>2</w:t>
      </w:r>
      <w:r w:rsidR="003C1896" w:rsidRPr="00FE4344">
        <w:rPr>
          <w:sz w:val="24"/>
          <w:szCs w:val="24"/>
        </w:rPr>
        <w:t xml:space="preserve"> терапевтических </w:t>
      </w:r>
      <w:r w:rsidRPr="00FE4344">
        <w:rPr>
          <w:sz w:val="24"/>
          <w:szCs w:val="24"/>
        </w:rPr>
        <w:t>отделения с общим кол</w:t>
      </w:r>
      <w:r w:rsidRPr="00FE4344">
        <w:rPr>
          <w:sz w:val="24"/>
          <w:szCs w:val="24"/>
        </w:rPr>
        <w:t>и</w:t>
      </w:r>
      <w:r w:rsidRPr="00FE4344">
        <w:rPr>
          <w:sz w:val="24"/>
          <w:szCs w:val="24"/>
        </w:rPr>
        <w:t>чеством участков 17 (терапевтическое отделение № 1 – 10 участков; терапевтическое отд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 xml:space="preserve">ление </w:t>
      </w:r>
      <w:r w:rsidR="0073357B" w:rsidRPr="00FE4344">
        <w:rPr>
          <w:sz w:val="24"/>
          <w:szCs w:val="24"/>
        </w:rPr>
        <w:t>№</w:t>
      </w:r>
      <w:r w:rsidR="00F7238E">
        <w:rPr>
          <w:sz w:val="24"/>
          <w:szCs w:val="24"/>
        </w:rPr>
        <w:t xml:space="preserve"> </w:t>
      </w:r>
      <w:r w:rsidRPr="00FE4344">
        <w:rPr>
          <w:sz w:val="24"/>
          <w:szCs w:val="24"/>
        </w:rPr>
        <w:t>2 – 7 участков)</w:t>
      </w:r>
      <w:r w:rsidR="003C1896" w:rsidRPr="00FE4344">
        <w:rPr>
          <w:sz w:val="24"/>
          <w:szCs w:val="24"/>
        </w:rPr>
        <w:t>.</w:t>
      </w:r>
      <w:proofErr w:type="gramEnd"/>
      <w:r w:rsidR="003C1896" w:rsidRPr="00FE4344">
        <w:rPr>
          <w:sz w:val="24"/>
          <w:szCs w:val="24"/>
        </w:rPr>
        <w:t xml:space="preserve"> Максимальное расстояние поликлиники от границ района обслуж</w:t>
      </w:r>
      <w:r w:rsidR="003C1896" w:rsidRPr="00FE4344">
        <w:rPr>
          <w:sz w:val="24"/>
          <w:szCs w:val="24"/>
        </w:rPr>
        <w:t>и</w:t>
      </w:r>
      <w:r w:rsidR="003C1896" w:rsidRPr="00FE4344">
        <w:rPr>
          <w:sz w:val="24"/>
          <w:szCs w:val="24"/>
        </w:rPr>
        <w:t>ва</w:t>
      </w:r>
      <w:r w:rsidRPr="00FE4344">
        <w:rPr>
          <w:sz w:val="24"/>
          <w:szCs w:val="24"/>
        </w:rPr>
        <w:t>ния -  6</w:t>
      </w:r>
      <w:r w:rsidR="003C1896" w:rsidRPr="00FE4344">
        <w:rPr>
          <w:sz w:val="24"/>
          <w:szCs w:val="24"/>
        </w:rPr>
        <w:t xml:space="preserve"> км. </w:t>
      </w:r>
    </w:p>
    <w:p w:rsidR="007469A3" w:rsidRPr="00FE4344" w:rsidRDefault="006E0C69" w:rsidP="0073357B">
      <w:pPr>
        <w:pStyle w:val="ad"/>
        <w:spacing w:after="0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Поликлиническое отделение </w:t>
      </w:r>
      <w:r w:rsidR="007469A3" w:rsidRPr="00FE4344">
        <w:rPr>
          <w:sz w:val="24"/>
          <w:szCs w:val="24"/>
        </w:rPr>
        <w:t>ГБУЗ СК «</w:t>
      </w:r>
      <w:proofErr w:type="gramStart"/>
      <w:r w:rsidR="007469A3" w:rsidRPr="00FE4344">
        <w:rPr>
          <w:sz w:val="24"/>
          <w:szCs w:val="24"/>
        </w:rPr>
        <w:t>Пятигорская</w:t>
      </w:r>
      <w:proofErr w:type="gramEnd"/>
      <w:r w:rsidR="007469A3" w:rsidRPr="00FE4344">
        <w:rPr>
          <w:sz w:val="24"/>
          <w:szCs w:val="24"/>
        </w:rPr>
        <w:t xml:space="preserve"> ГКБ № 2» име</w:t>
      </w:r>
      <w:r w:rsidRPr="00FE4344">
        <w:rPr>
          <w:sz w:val="24"/>
          <w:szCs w:val="24"/>
        </w:rPr>
        <w:t>ет</w:t>
      </w:r>
      <w:r w:rsidR="007469A3" w:rsidRPr="00FE4344">
        <w:rPr>
          <w:sz w:val="24"/>
          <w:szCs w:val="24"/>
        </w:rPr>
        <w:t xml:space="preserve"> следующую стру</w:t>
      </w:r>
      <w:r w:rsidR="007469A3" w:rsidRPr="00FE4344">
        <w:rPr>
          <w:sz w:val="24"/>
          <w:szCs w:val="24"/>
        </w:rPr>
        <w:t>к</w:t>
      </w:r>
      <w:r w:rsidR="007469A3" w:rsidRPr="00FE4344">
        <w:rPr>
          <w:sz w:val="24"/>
          <w:szCs w:val="24"/>
        </w:rPr>
        <w:t>туру:</w:t>
      </w:r>
    </w:p>
    <w:p w:rsidR="007469A3" w:rsidRPr="00FE4344" w:rsidRDefault="007469A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терапевтическое отделение № 1;</w:t>
      </w:r>
    </w:p>
    <w:p w:rsidR="007469A3" w:rsidRPr="00FE4344" w:rsidRDefault="007469A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терапевтическое отделение № 2;</w:t>
      </w:r>
    </w:p>
    <w:p w:rsidR="003676E3" w:rsidRPr="00FE4344" w:rsidRDefault="003676E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терапевтический дневной стационар;</w:t>
      </w:r>
    </w:p>
    <w:p w:rsidR="007469A3" w:rsidRPr="00FE4344" w:rsidRDefault="007469A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отделение медицинской профилактики;</w:t>
      </w:r>
    </w:p>
    <w:p w:rsidR="007469A3" w:rsidRPr="00FE4344" w:rsidRDefault="007469A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кабинеты врачей-специалистов: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аллерголога-иммунолога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гастроэнтеролога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кардиолога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>невролога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нефролога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онколога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4344">
        <w:rPr>
          <w:rFonts w:ascii="Times New Roman" w:hAnsi="Times New Roman"/>
          <w:color w:val="000000"/>
          <w:sz w:val="24"/>
          <w:szCs w:val="24"/>
        </w:rPr>
        <w:t>оториноларинголога</w:t>
      </w:r>
      <w:proofErr w:type="spellEnd"/>
      <w:r w:rsidRPr="00FE43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офтальмолога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>пульмонолога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>ревматолога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уролога 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>хирурга</w:t>
      </w:r>
    </w:p>
    <w:p w:rsidR="007469A3" w:rsidRPr="00FE4344" w:rsidRDefault="007469A3" w:rsidP="00123A7D">
      <w:pPr>
        <w:pStyle w:val="af0"/>
        <w:numPr>
          <w:ilvl w:val="0"/>
          <w:numId w:val="3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E4344">
        <w:rPr>
          <w:rFonts w:ascii="Times New Roman" w:hAnsi="Times New Roman"/>
          <w:color w:val="000000"/>
          <w:sz w:val="24"/>
          <w:szCs w:val="24"/>
        </w:rPr>
        <w:t xml:space="preserve">эндокринолога </w:t>
      </w:r>
    </w:p>
    <w:p w:rsidR="003676E3" w:rsidRPr="00FE4344" w:rsidRDefault="003676E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женск</w:t>
      </w:r>
      <w:r w:rsidR="009C03EC" w:rsidRPr="00FE4344">
        <w:rPr>
          <w:sz w:val="24"/>
          <w:szCs w:val="24"/>
        </w:rPr>
        <w:t>ая</w:t>
      </w:r>
      <w:r w:rsidRPr="00FE4344">
        <w:rPr>
          <w:sz w:val="24"/>
          <w:szCs w:val="24"/>
        </w:rPr>
        <w:t xml:space="preserve"> консультаци</w:t>
      </w:r>
      <w:r w:rsidR="009C03EC" w:rsidRPr="00FE4344">
        <w:rPr>
          <w:sz w:val="24"/>
          <w:szCs w:val="24"/>
        </w:rPr>
        <w:t>я</w:t>
      </w:r>
      <w:r w:rsidRPr="00FE4344">
        <w:rPr>
          <w:sz w:val="24"/>
          <w:szCs w:val="24"/>
        </w:rPr>
        <w:t xml:space="preserve">, </w:t>
      </w:r>
      <w:r w:rsidR="009C03EC" w:rsidRPr="00FE4344">
        <w:rPr>
          <w:sz w:val="24"/>
          <w:szCs w:val="24"/>
        </w:rPr>
        <w:t>с</w:t>
      </w:r>
      <w:r w:rsidRPr="00FE4344">
        <w:rPr>
          <w:sz w:val="24"/>
          <w:szCs w:val="24"/>
        </w:rPr>
        <w:t xml:space="preserve"> дневн</w:t>
      </w:r>
      <w:r w:rsidR="009C03EC" w:rsidRPr="00FE4344">
        <w:rPr>
          <w:sz w:val="24"/>
          <w:szCs w:val="24"/>
        </w:rPr>
        <w:t>ым</w:t>
      </w:r>
      <w:r w:rsidRPr="00FE4344">
        <w:rPr>
          <w:sz w:val="24"/>
          <w:szCs w:val="24"/>
        </w:rPr>
        <w:t xml:space="preserve"> стационар</w:t>
      </w:r>
      <w:r w:rsidR="009C03EC" w:rsidRPr="00FE4344">
        <w:rPr>
          <w:sz w:val="24"/>
          <w:szCs w:val="24"/>
        </w:rPr>
        <w:t>ом</w:t>
      </w:r>
      <w:r w:rsidRPr="00FE4344">
        <w:rPr>
          <w:sz w:val="24"/>
          <w:szCs w:val="24"/>
        </w:rPr>
        <w:t>;</w:t>
      </w:r>
    </w:p>
    <w:p w:rsidR="00B41E90" w:rsidRPr="00FE4344" w:rsidRDefault="007469A3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стоматологический кабинет</w:t>
      </w:r>
      <w:r w:rsidR="00B41E90" w:rsidRPr="00FE4344">
        <w:rPr>
          <w:sz w:val="24"/>
          <w:szCs w:val="24"/>
        </w:rPr>
        <w:t>;</w:t>
      </w:r>
    </w:p>
    <w:p w:rsidR="007469A3" w:rsidRPr="00FE4344" w:rsidRDefault="00B41E90" w:rsidP="00123A7D">
      <w:pPr>
        <w:pStyle w:val="ad"/>
        <w:numPr>
          <w:ilvl w:val="0"/>
          <w:numId w:val="2"/>
        </w:numPr>
        <w:autoSpaceDE/>
        <w:autoSpaceDN/>
        <w:adjustRightInd/>
        <w:spacing w:after="0"/>
        <w:ind w:left="1434" w:hanging="357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стерилизационный центр</w:t>
      </w:r>
      <w:r w:rsidR="007469A3" w:rsidRPr="00FE4344">
        <w:rPr>
          <w:sz w:val="24"/>
          <w:szCs w:val="24"/>
        </w:rPr>
        <w:t>.</w:t>
      </w:r>
    </w:p>
    <w:p w:rsidR="00230685" w:rsidRPr="00FE4344" w:rsidRDefault="007469A3" w:rsidP="004A1BD2">
      <w:pPr>
        <w:spacing w:before="24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Проектная мощность поликлиники </w:t>
      </w:r>
      <w:r w:rsidR="00C4557E" w:rsidRPr="00FE4344">
        <w:rPr>
          <w:sz w:val="24"/>
          <w:szCs w:val="24"/>
        </w:rPr>
        <w:t>3</w:t>
      </w:r>
      <w:r w:rsidRPr="00FE4344">
        <w:rPr>
          <w:sz w:val="24"/>
          <w:szCs w:val="24"/>
        </w:rPr>
        <w:t>00 посещений в смену</w:t>
      </w:r>
      <w:r w:rsidR="00B41E90" w:rsidRPr="00FE4344">
        <w:rPr>
          <w:sz w:val="24"/>
          <w:szCs w:val="24"/>
        </w:rPr>
        <w:t>. В связи с расширением зоны обслуживания и увеличения количества узких специалистов мощность выросла до 450 человек в смену</w:t>
      </w:r>
      <w:r w:rsidRPr="00FE4344">
        <w:rPr>
          <w:sz w:val="24"/>
          <w:szCs w:val="24"/>
        </w:rPr>
        <w:t>.</w:t>
      </w:r>
      <w:r w:rsidR="00230685" w:rsidRPr="00FE4344">
        <w:rPr>
          <w:sz w:val="24"/>
          <w:szCs w:val="24"/>
        </w:rPr>
        <w:t xml:space="preserve"> </w:t>
      </w:r>
      <w:r w:rsidRPr="00FE4344">
        <w:rPr>
          <w:sz w:val="24"/>
          <w:szCs w:val="24"/>
        </w:rPr>
        <w:t>В терапевтическом отделении №</w:t>
      </w:r>
      <w:r w:rsidR="00882350" w:rsidRPr="00FE4344">
        <w:rPr>
          <w:sz w:val="24"/>
          <w:szCs w:val="24"/>
        </w:rPr>
        <w:t> </w:t>
      </w:r>
      <w:r w:rsidRPr="00FE4344">
        <w:rPr>
          <w:sz w:val="24"/>
          <w:szCs w:val="24"/>
        </w:rPr>
        <w:t>1 в среднем на терапевтическом участке 18</w:t>
      </w:r>
      <w:r w:rsidR="00B41E90" w:rsidRPr="00FE4344">
        <w:rPr>
          <w:sz w:val="24"/>
          <w:szCs w:val="24"/>
        </w:rPr>
        <w:t>9</w:t>
      </w:r>
      <w:r w:rsidRPr="00FE4344">
        <w:rPr>
          <w:sz w:val="24"/>
          <w:szCs w:val="24"/>
        </w:rPr>
        <w:t xml:space="preserve">0 человек, </w:t>
      </w:r>
      <w:r w:rsidR="00C4557E" w:rsidRPr="00FE4344">
        <w:rPr>
          <w:sz w:val="24"/>
          <w:szCs w:val="24"/>
        </w:rPr>
        <w:t>в терапевтическом отделении № 2  - 22</w:t>
      </w:r>
      <w:r w:rsidR="00B41E90" w:rsidRPr="00FE4344">
        <w:rPr>
          <w:sz w:val="24"/>
          <w:szCs w:val="24"/>
        </w:rPr>
        <w:t>60</w:t>
      </w:r>
      <w:r w:rsidR="00C4557E" w:rsidRPr="00FE4344">
        <w:rPr>
          <w:sz w:val="24"/>
          <w:szCs w:val="24"/>
        </w:rPr>
        <w:t xml:space="preserve"> человек, </w:t>
      </w:r>
      <w:r w:rsidRPr="00FE4344">
        <w:rPr>
          <w:sz w:val="24"/>
          <w:szCs w:val="24"/>
        </w:rPr>
        <w:t xml:space="preserve">что </w:t>
      </w:r>
      <w:r w:rsidR="00230685" w:rsidRPr="00FE4344">
        <w:rPr>
          <w:sz w:val="24"/>
          <w:szCs w:val="24"/>
        </w:rPr>
        <w:t>пре</w:t>
      </w:r>
      <w:r w:rsidRPr="00FE4344">
        <w:rPr>
          <w:sz w:val="24"/>
          <w:szCs w:val="24"/>
        </w:rPr>
        <w:t>вышает нормати</w:t>
      </w:r>
      <w:r w:rsidRPr="00FE4344">
        <w:rPr>
          <w:sz w:val="24"/>
          <w:szCs w:val="24"/>
        </w:rPr>
        <w:t>в</w:t>
      </w:r>
      <w:r w:rsidR="00C4557E" w:rsidRPr="00FE4344">
        <w:rPr>
          <w:sz w:val="24"/>
          <w:szCs w:val="24"/>
        </w:rPr>
        <w:t>ные показатели п</w:t>
      </w:r>
      <w:r w:rsidR="00230685" w:rsidRPr="00FE4344">
        <w:rPr>
          <w:sz w:val="24"/>
          <w:szCs w:val="24"/>
        </w:rPr>
        <w:t>о</w:t>
      </w:r>
      <w:r w:rsidR="00C4557E" w:rsidRPr="00FE4344">
        <w:rPr>
          <w:sz w:val="24"/>
          <w:szCs w:val="24"/>
        </w:rPr>
        <w:t xml:space="preserve"> участкам</w:t>
      </w:r>
      <w:r w:rsidRPr="00FE4344">
        <w:rPr>
          <w:sz w:val="24"/>
          <w:szCs w:val="24"/>
        </w:rPr>
        <w:t>.</w:t>
      </w:r>
      <w:r w:rsidR="00230685" w:rsidRPr="00FE4344">
        <w:rPr>
          <w:sz w:val="24"/>
          <w:szCs w:val="24"/>
        </w:rPr>
        <w:t xml:space="preserve"> </w:t>
      </w:r>
    </w:p>
    <w:p w:rsidR="007469A3" w:rsidRDefault="00230685" w:rsidP="00230685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</w:t>
      </w:r>
      <w:r w:rsidR="007469A3" w:rsidRPr="00FE4344">
        <w:rPr>
          <w:sz w:val="24"/>
          <w:szCs w:val="24"/>
        </w:rPr>
        <w:t>рачи принимают пациентов в кабинетах, отвечающих санитарным нормам.  В пол</w:t>
      </w:r>
      <w:r w:rsidR="007469A3" w:rsidRPr="00FE4344">
        <w:rPr>
          <w:sz w:val="24"/>
          <w:szCs w:val="24"/>
        </w:rPr>
        <w:t>и</w:t>
      </w:r>
      <w:r w:rsidR="007469A3" w:rsidRPr="00FE4344">
        <w:rPr>
          <w:sz w:val="24"/>
          <w:szCs w:val="24"/>
        </w:rPr>
        <w:t>клинике сделан капитальный ремонт в 2002 году, и косметический ремонт в 2015 году.  К</w:t>
      </w:r>
      <w:r w:rsidR="007469A3" w:rsidRPr="00FE4344">
        <w:rPr>
          <w:sz w:val="24"/>
          <w:szCs w:val="24"/>
        </w:rPr>
        <w:t>а</w:t>
      </w:r>
      <w:r w:rsidR="007469A3" w:rsidRPr="00FE4344">
        <w:rPr>
          <w:sz w:val="24"/>
          <w:szCs w:val="24"/>
        </w:rPr>
        <w:t>бинеты оснащены новой медицинской мебелью.  Стерилизация инструментов и материала производится централизованно</w:t>
      </w:r>
      <w:r w:rsidR="00B41E90" w:rsidRPr="00FE4344">
        <w:rPr>
          <w:sz w:val="24"/>
          <w:szCs w:val="24"/>
        </w:rPr>
        <w:t xml:space="preserve"> на базе стерилизационного центра</w:t>
      </w:r>
      <w:r w:rsidR="007469A3" w:rsidRPr="00FE4344">
        <w:rPr>
          <w:sz w:val="24"/>
          <w:szCs w:val="24"/>
        </w:rPr>
        <w:t xml:space="preserve">.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126"/>
        <w:gridCol w:w="2835"/>
        <w:gridCol w:w="2126"/>
      </w:tblGrid>
      <w:tr w:rsidR="007469A3" w:rsidRPr="00F653D6" w:rsidTr="00162E1A">
        <w:trPr>
          <w:trHeight w:val="255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A3" w:rsidRPr="00F653D6" w:rsidRDefault="00774E17" w:rsidP="0073357B">
            <w:pPr>
              <w:keepNext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F653D6">
              <w:rPr>
                <w:sz w:val="16"/>
                <w:szCs w:val="16"/>
              </w:rPr>
              <w:t>П</w:t>
            </w:r>
            <w:r w:rsidR="007469A3" w:rsidRPr="00F653D6">
              <w:rPr>
                <w:sz w:val="16"/>
                <w:szCs w:val="16"/>
              </w:rPr>
              <w:t>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A3" w:rsidRPr="00F653D6" w:rsidRDefault="007469A3" w:rsidP="0073357B">
            <w:pPr>
              <w:keepNext/>
              <w:widowControl/>
              <w:jc w:val="center"/>
              <w:rPr>
                <w:sz w:val="16"/>
                <w:szCs w:val="16"/>
              </w:rPr>
            </w:pPr>
            <w:r w:rsidRPr="00F653D6">
              <w:rPr>
                <w:sz w:val="16"/>
                <w:szCs w:val="16"/>
              </w:rPr>
              <w:t>Прикрепленное население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A3" w:rsidRPr="00F653D6" w:rsidRDefault="007469A3" w:rsidP="0073357B">
            <w:pPr>
              <w:keepNext/>
              <w:widowControl/>
              <w:jc w:val="center"/>
              <w:rPr>
                <w:sz w:val="16"/>
                <w:szCs w:val="16"/>
              </w:rPr>
            </w:pPr>
            <w:r w:rsidRPr="00F653D6">
              <w:rPr>
                <w:sz w:val="16"/>
                <w:szCs w:val="16"/>
              </w:rPr>
              <w:t>Население трудоспособного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A3" w:rsidRPr="00F653D6" w:rsidRDefault="007469A3" w:rsidP="0073357B">
            <w:pPr>
              <w:keepNext/>
              <w:widowControl/>
              <w:jc w:val="center"/>
              <w:rPr>
                <w:sz w:val="16"/>
                <w:szCs w:val="16"/>
              </w:rPr>
            </w:pPr>
            <w:r w:rsidRPr="00F653D6">
              <w:rPr>
                <w:sz w:val="16"/>
                <w:szCs w:val="16"/>
              </w:rPr>
              <w:t>Население старшего во</w:t>
            </w:r>
            <w:r w:rsidRPr="00F653D6">
              <w:rPr>
                <w:sz w:val="16"/>
                <w:szCs w:val="16"/>
              </w:rPr>
              <w:t>з</w:t>
            </w:r>
            <w:r w:rsidRPr="00F653D6">
              <w:rPr>
                <w:sz w:val="16"/>
                <w:szCs w:val="16"/>
              </w:rPr>
              <w:t>раста</w:t>
            </w:r>
          </w:p>
        </w:tc>
      </w:tr>
      <w:tr w:rsidR="00774E17" w:rsidRPr="00F653D6" w:rsidTr="00162E1A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7" w:rsidRPr="00F653D6" w:rsidRDefault="00774E17" w:rsidP="00033CF1">
            <w:pPr>
              <w:spacing w:before="60"/>
              <w:jc w:val="both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Всего по поликлинике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7" w:rsidRPr="00F653D6" w:rsidRDefault="00774E17" w:rsidP="00033CF1">
            <w:pPr>
              <w:spacing w:before="60"/>
              <w:jc w:val="right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34626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7" w:rsidRPr="00F653D6" w:rsidRDefault="00774E17" w:rsidP="00033CF1">
            <w:pPr>
              <w:spacing w:before="60"/>
              <w:jc w:val="right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22724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7" w:rsidRPr="00F653D6" w:rsidRDefault="00774E17" w:rsidP="00033CF1">
            <w:pPr>
              <w:spacing w:before="60"/>
              <w:jc w:val="right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11902</w:t>
            </w:r>
          </w:p>
        </w:tc>
      </w:tr>
      <w:tr w:rsidR="00A04901" w:rsidRPr="00F653D6" w:rsidTr="007E7C9B">
        <w:trPr>
          <w:trHeight w:val="37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01" w:rsidRPr="00F653D6" w:rsidRDefault="00A04901" w:rsidP="0023068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653D6">
              <w:rPr>
                <w:b/>
                <w:bCs/>
                <w:sz w:val="24"/>
                <w:szCs w:val="24"/>
              </w:rPr>
              <w:t>Структура обслуживаемого прикрепленного населения (</w:t>
            </w:r>
            <w:proofErr w:type="gramStart"/>
            <w:r w:rsidRPr="00F653D6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F653D6">
              <w:rPr>
                <w:b/>
                <w:bCs/>
                <w:sz w:val="24"/>
                <w:szCs w:val="24"/>
              </w:rPr>
              <w:t xml:space="preserve"> % от общей численности)</w:t>
            </w:r>
          </w:p>
        </w:tc>
      </w:tr>
      <w:tr w:rsidR="00774E17" w:rsidRPr="00F653D6" w:rsidTr="00162E1A">
        <w:trPr>
          <w:trHeight w:val="45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7" w:rsidRPr="00F653D6" w:rsidRDefault="00774E17" w:rsidP="00033CF1">
            <w:pPr>
              <w:spacing w:before="60"/>
              <w:jc w:val="both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Всего по поликлинике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7" w:rsidRPr="00F653D6" w:rsidRDefault="00774E17" w:rsidP="00033CF1">
            <w:pPr>
              <w:spacing w:before="60"/>
              <w:jc w:val="right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7" w:rsidRPr="00F653D6" w:rsidRDefault="00774E17" w:rsidP="00033CF1">
            <w:pPr>
              <w:spacing w:before="60"/>
              <w:jc w:val="right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65,6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7" w:rsidRPr="00F653D6" w:rsidRDefault="00774E17" w:rsidP="00033CF1">
            <w:pPr>
              <w:spacing w:before="60"/>
              <w:jc w:val="right"/>
              <w:rPr>
                <w:sz w:val="24"/>
                <w:szCs w:val="24"/>
              </w:rPr>
            </w:pPr>
            <w:r w:rsidRPr="00F653D6">
              <w:rPr>
                <w:sz w:val="24"/>
                <w:szCs w:val="24"/>
              </w:rPr>
              <w:t>34,4</w:t>
            </w:r>
          </w:p>
        </w:tc>
      </w:tr>
    </w:tbl>
    <w:p w:rsidR="00DC4A45" w:rsidRPr="003D1A89" w:rsidRDefault="00DC4A45" w:rsidP="00F6050B">
      <w:pPr>
        <w:pStyle w:val="ad"/>
        <w:widowControl/>
        <w:autoSpaceDE/>
        <w:autoSpaceDN/>
        <w:adjustRightInd/>
        <w:spacing w:before="240" w:after="0"/>
        <w:ind w:left="708" w:firstLine="1"/>
        <w:jc w:val="both"/>
        <w:rPr>
          <w:b/>
          <w:sz w:val="24"/>
          <w:szCs w:val="24"/>
          <w:u w:val="single"/>
        </w:rPr>
      </w:pPr>
      <w:r w:rsidRPr="00F653D6">
        <w:rPr>
          <w:b/>
          <w:sz w:val="24"/>
          <w:szCs w:val="24"/>
          <w:u w:val="single"/>
        </w:rPr>
        <w:t>Первичная медико-санитарная помощь</w:t>
      </w:r>
    </w:p>
    <w:p w:rsidR="007469A3" w:rsidRPr="00FE4344" w:rsidRDefault="007469A3" w:rsidP="004A1BD2">
      <w:pPr>
        <w:pStyle w:val="ad"/>
        <w:spacing w:after="0"/>
        <w:ind w:left="0"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lastRenderedPageBreak/>
        <w:t>Структура  Поликлиника ГБУЗ СК «Пятигорская ГКБ № 2» (далее Поли</w:t>
      </w:r>
      <w:r w:rsidR="00005E15" w:rsidRPr="00FE4344">
        <w:rPr>
          <w:sz w:val="24"/>
          <w:szCs w:val="24"/>
        </w:rPr>
        <w:t>клиника) представлена в таблице 1 с учетом увеличения района обслуживания поликлиники</w:t>
      </w:r>
      <w:r w:rsidRPr="00FE4344">
        <w:rPr>
          <w:sz w:val="24"/>
          <w:szCs w:val="24"/>
        </w:rPr>
        <w:t xml:space="preserve">. </w:t>
      </w:r>
      <w:bookmarkStart w:id="1" w:name="ффф"/>
      <w:bookmarkEnd w:id="1"/>
      <w:r w:rsidRPr="00FE4344">
        <w:rPr>
          <w:sz w:val="24"/>
          <w:szCs w:val="24"/>
        </w:rPr>
        <w:t>В связи</w:t>
      </w:r>
      <w:r w:rsidR="00F653D6">
        <w:rPr>
          <w:sz w:val="24"/>
          <w:szCs w:val="24"/>
        </w:rPr>
        <w:t>,</w:t>
      </w:r>
      <w:r w:rsidR="00005E15" w:rsidRPr="00FE4344">
        <w:rPr>
          <w:sz w:val="24"/>
          <w:szCs w:val="24"/>
        </w:rPr>
        <w:t xml:space="preserve"> с</w:t>
      </w:r>
      <w:r w:rsidRPr="00FE4344">
        <w:rPr>
          <w:sz w:val="24"/>
          <w:szCs w:val="24"/>
        </w:rPr>
        <w:t xml:space="preserve"> </w:t>
      </w:r>
      <w:r w:rsidR="00005E15" w:rsidRPr="00FE4344">
        <w:rPr>
          <w:sz w:val="24"/>
          <w:szCs w:val="24"/>
        </w:rPr>
        <w:t xml:space="preserve">чем </w:t>
      </w:r>
      <w:r w:rsidRPr="00FE4344">
        <w:rPr>
          <w:sz w:val="24"/>
          <w:szCs w:val="24"/>
        </w:rPr>
        <w:t xml:space="preserve"> увелич</w:t>
      </w:r>
      <w:r w:rsidR="00005E15" w:rsidRPr="00FE4344">
        <w:rPr>
          <w:sz w:val="24"/>
          <w:szCs w:val="24"/>
        </w:rPr>
        <w:t xml:space="preserve">илось </w:t>
      </w:r>
      <w:r w:rsidRPr="00FE4344">
        <w:rPr>
          <w:sz w:val="24"/>
          <w:szCs w:val="24"/>
        </w:rPr>
        <w:t>количество штатных должностей врачей  и среднего медицинского перс</w:t>
      </w:r>
      <w:r w:rsidRPr="00FE4344">
        <w:rPr>
          <w:sz w:val="24"/>
          <w:szCs w:val="24"/>
        </w:rPr>
        <w:t>о</w:t>
      </w:r>
      <w:r w:rsidRPr="00FE4344">
        <w:rPr>
          <w:sz w:val="24"/>
          <w:szCs w:val="24"/>
        </w:rPr>
        <w:t>нала поликлиники.</w:t>
      </w:r>
    </w:p>
    <w:p w:rsidR="00005E15" w:rsidRDefault="00005E15" w:rsidP="0073357B">
      <w:pPr>
        <w:pStyle w:val="ad"/>
        <w:spacing w:after="0"/>
        <w:ind w:left="0"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Процент врачей, имеющих квалификационную категорию – 87%.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7"/>
        <w:gridCol w:w="3827"/>
      </w:tblGrid>
      <w:tr w:rsidR="007469A3" w:rsidRPr="00FE4344" w:rsidTr="007E7C9B">
        <w:trPr>
          <w:tblHeader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A3" w:rsidRPr="00FE4344" w:rsidRDefault="007469A3" w:rsidP="00B77A37">
            <w:pPr>
              <w:jc w:val="center"/>
              <w:rPr>
                <w:b/>
                <w:bCs/>
                <w:color w:val="000000"/>
              </w:rPr>
            </w:pPr>
            <w:r w:rsidRPr="00FE4344">
              <w:rPr>
                <w:b/>
                <w:bCs/>
                <w:noProof/>
                <w:color w:val="000000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A3" w:rsidRPr="00FE4344" w:rsidRDefault="007469A3" w:rsidP="00B77A37">
            <w:pPr>
              <w:jc w:val="center"/>
              <w:rPr>
                <w:b/>
                <w:bCs/>
                <w:color w:val="000000"/>
              </w:rPr>
            </w:pPr>
            <w:r w:rsidRPr="00FE4344">
              <w:rPr>
                <w:b/>
                <w:bCs/>
                <w:color w:val="000000"/>
              </w:rPr>
              <w:t>Штатные должности</w:t>
            </w:r>
            <w:r w:rsidR="00774E17">
              <w:rPr>
                <w:b/>
                <w:bCs/>
                <w:color w:val="000000"/>
              </w:rPr>
              <w:t xml:space="preserve"> в 2020 г.</w:t>
            </w:r>
          </w:p>
        </w:tc>
      </w:tr>
      <w:tr w:rsidR="007628FE" w:rsidRPr="00FE4344" w:rsidTr="007E7C9B">
        <w:trPr>
          <w:trHeight w:val="3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4344">
              <w:rPr>
                <w:b/>
                <w:bCs/>
                <w:noProof/>
                <w:color w:val="000000"/>
                <w:sz w:val="24"/>
                <w:szCs w:val="24"/>
              </w:rPr>
              <w:t>Врачи –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344">
              <w:rPr>
                <w:b/>
                <w:bCs/>
                <w:color w:val="000000"/>
                <w:sz w:val="24"/>
                <w:szCs w:val="24"/>
              </w:rPr>
              <w:t>55,5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Акушеры- гинекологи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10,75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Аллергологи –   иммунологи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Гастроэнтерологи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Кардиологи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Неврологи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2,75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Нефрологи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>Онкологи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Оториноларингологи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Офтальмологи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1,25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Профпатологи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Пульмонологи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Ревматологи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Стоматологи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 xml:space="preserve">Терапевты  участковые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 xml:space="preserve">Урологи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Физиотерапевты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 xml:space="preserve">Хирурги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28FE" w:rsidRPr="00FE4344" w:rsidTr="007E7C9B">
        <w:trPr>
          <w:trHeight w:val="33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Эндокринологи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7628FE" w:rsidRPr="00FE4344" w:rsidTr="007E7C9B">
        <w:trPr>
          <w:trHeight w:val="33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4344">
              <w:rPr>
                <w:b/>
                <w:bCs/>
                <w:noProof/>
                <w:color w:val="000000"/>
                <w:sz w:val="24"/>
                <w:szCs w:val="24"/>
              </w:rPr>
              <w:t>Средний медперсонал –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344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Акушерки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11,75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Зубные врачи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 xml:space="preserve">Старшие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9C3C1E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 xml:space="preserve"> Медицинские сестры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78,75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F6050B">
            <w:pPr>
              <w:spacing w:before="60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 xml:space="preserve">   перевязочной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F6050B">
            <w:pPr>
              <w:spacing w:before="60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 xml:space="preserve">   процедурной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9,25</w:t>
            </w:r>
          </w:p>
        </w:tc>
      </w:tr>
      <w:tr w:rsidR="007628FE" w:rsidRPr="00FE4344" w:rsidTr="007E7C9B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F6050B">
            <w:pPr>
              <w:spacing w:before="60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 xml:space="preserve">   участковые медсестры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7628FE" w:rsidRPr="00FE4344" w:rsidTr="007E7C9B">
        <w:trPr>
          <w:trHeight w:val="330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8FE" w:rsidRPr="00FE4344" w:rsidRDefault="007628FE" w:rsidP="00F6050B">
            <w:pPr>
              <w:spacing w:before="60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 xml:space="preserve">   медицинские регистраторы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8FE" w:rsidRPr="00FE4344" w:rsidRDefault="007628FE" w:rsidP="007628FE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FE4344">
              <w:rPr>
                <w:bCs/>
                <w:color w:val="000000"/>
                <w:sz w:val="24"/>
                <w:szCs w:val="24"/>
              </w:rPr>
              <w:t>12,75</w:t>
            </w:r>
          </w:p>
        </w:tc>
      </w:tr>
    </w:tbl>
    <w:p w:rsidR="007469A3" w:rsidRPr="00FE4344" w:rsidRDefault="007469A3" w:rsidP="005602B2">
      <w:pPr>
        <w:spacing w:before="120"/>
        <w:ind w:firstLine="709"/>
        <w:jc w:val="both"/>
        <w:outlineLvl w:val="0"/>
        <w:rPr>
          <w:sz w:val="24"/>
          <w:szCs w:val="24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418"/>
        <w:gridCol w:w="1382"/>
      </w:tblGrid>
      <w:tr w:rsidR="004D4083" w:rsidRPr="00FE4344" w:rsidTr="002161A7">
        <w:trPr>
          <w:tblHeader/>
        </w:trPr>
        <w:tc>
          <w:tcPr>
            <w:tcW w:w="5920" w:type="dxa"/>
            <w:vAlign w:val="center"/>
          </w:tcPr>
          <w:p w:rsidR="004D4083" w:rsidRPr="00FE4344" w:rsidRDefault="004D4083" w:rsidP="00B77A37">
            <w:pPr>
              <w:keepNext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D4083" w:rsidRDefault="004D4083" w:rsidP="007628F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601FE">
              <w:rPr>
                <w:b/>
              </w:rPr>
              <w:t xml:space="preserve"> г.</w:t>
            </w:r>
          </w:p>
        </w:tc>
        <w:tc>
          <w:tcPr>
            <w:tcW w:w="1418" w:type="dxa"/>
          </w:tcPr>
          <w:p w:rsidR="004D4083" w:rsidRDefault="004D4083" w:rsidP="007628F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601FE">
              <w:rPr>
                <w:b/>
              </w:rPr>
              <w:t xml:space="preserve"> г.</w:t>
            </w:r>
          </w:p>
        </w:tc>
        <w:tc>
          <w:tcPr>
            <w:tcW w:w="1382" w:type="dxa"/>
            <w:vAlign w:val="center"/>
          </w:tcPr>
          <w:p w:rsidR="004D4083" w:rsidRPr="00FE4344" w:rsidRDefault="004D4083" w:rsidP="007628F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601FE">
              <w:rPr>
                <w:b/>
              </w:rPr>
              <w:t xml:space="preserve"> г.</w:t>
            </w:r>
          </w:p>
        </w:tc>
      </w:tr>
      <w:tr w:rsidR="004D4083" w:rsidRPr="00FE4344" w:rsidTr="002161A7">
        <w:tc>
          <w:tcPr>
            <w:tcW w:w="5920" w:type="dxa"/>
          </w:tcPr>
          <w:p w:rsidR="004D4083" w:rsidRPr="002161A7" w:rsidRDefault="004D4083" w:rsidP="009C3C1E">
            <w:pPr>
              <w:keepNext/>
              <w:spacing w:before="60"/>
              <w:rPr>
                <w:b/>
                <w:sz w:val="24"/>
                <w:szCs w:val="24"/>
              </w:rPr>
            </w:pPr>
            <w:r w:rsidRPr="002161A7">
              <w:rPr>
                <w:b/>
                <w:sz w:val="24"/>
                <w:szCs w:val="24"/>
              </w:rPr>
              <w:t>Средний возраст участковых врачей терапевтов</w:t>
            </w:r>
          </w:p>
        </w:tc>
        <w:tc>
          <w:tcPr>
            <w:tcW w:w="1134" w:type="dxa"/>
          </w:tcPr>
          <w:p w:rsidR="004D4083" w:rsidRDefault="004D4083" w:rsidP="004D4083">
            <w:pPr>
              <w:keepNext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4D4083" w:rsidRDefault="004D4083" w:rsidP="004D4083">
            <w:pPr>
              <w:keepNext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82" w:type="dxa"/>
          </w:tcPr>
          <w:p w:rsidR="004D4083" w:rsidRPr="00FE4344" w:rsidRDefault="004D4083" w:rsidP="004D4083">
            <w:pPr>
              <w:keepNext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D4083" w:rsidRPr="00FE4344" w:rsidTr="002161A7">
        <w:tc>
          <w:tcPr>
            <w:tcW w:w="5920" w:type="dxa"/>
            <w:vAlign w:val="center"/>
          </w:tcPr>
          <w:p w:rsidR="004D4083" w:rsidRPr="00FE4344" w:rsidRDefault="004D4083" w:rsidP="009C3C1E">
            <w:pPr>
              <w:spacing w:before="60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Среднее число посещений к врачу терапевту выполн</w:t>
            </w:r>
            <w:r w:rsidRPr="00FE4344">
              <w:rPr>
                <w:sz w:val="24"/>
                <w:szCs w:val="24"/>
              </w:rPr>
              <w:t>е</w:t>
            </w:r>
            <w:r w:rsidRPr="00FE4344">
              <w:rPr>
                <w:sz w:val="24"/>
                <w:szCs w:val="24"/>
              </w:rPr>
              <w:t>но на одного жителя в год:</w:t>
            </w:r>
          </w:p>
        </w:tc>
        <w:tc>
          <w:tcPr>
            <w:tcW w:w="1134" w:type="dxa"/>
          </w:tcPr>
          <w:p w:rsidR="004D4083" w:rsidRDefault="00DA29F5" w:rsidP="004D408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  <w:p w:rsidR="004D4083" w:rsidRDefault="004D4083" w:rsidP="004D4083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4083" w:rsidRDefault="00DA29F5" w:rsidP="004D408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  <w:p w:rsidR="004D4083" w:rsidRDefault="004D4083" w:rsidP="004D4083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D4083" w:rsidRPr="00FE4344" w:rsidRDefault="004D4083" w:rsidP="004D408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D4083" w:rsidRPr="00FE4344" w:rsidTr="002161A7">
        <w:tc>
          <w:tcPr>
            <w:tcW w:w="5920" w:type="dxa"/>
            <w:vAlign w:val="center"/>
          </w:tcPr>
          <w:p w:rsidR="004D4083" w:rsidRPr="00FE4344" w:rsidRDefault="004D4083" w:rsidP="009C3C1E">
            <w:pPr>
              <w:spacing w:before="60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Функция врачебной должности участкового терапевта:</w:t>
            </w:r>
          </w:p>
        </w:tc>
        <w:tc>
          <w:tcPr>
            <w:tcW w:w="1134" w:type="dxa"/>
          </w:tcPr>
          <w:p w:rsidR="004D4083" w:rsidRPr="007628FE" w:rsidRDefault="004D4083" w:rsidP="004D4083">
            <w:pPr>
              <w:spacing w:before="6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6920</w:t>
            </w:r>
          </w:p>
        </w:tc>
        <w:tc>
          <w:tcPr>
            <w:tcW w:w="1418" w:type="dxa"/>
          </w:tcPr>
          <w:p w:rsidR="004D4083" w:rsidRPr="007628FE" w:rsidRDefault="004D4083" w:rsidP="004D4083">
            <w:pPr>
              <w:spacing w:before="6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</w:t>
            </w:r>
          </w:p>
        </w:tc>
        <w:tc>
          <w:tcPr>
            <w:tcW w:w="1382" w:type="dxa"/>
          </w:tcPr>
          <w:p w:rsidR="004D4083" w:rsidRPr="00FE4344" w:rsidRDefault="004D4083" w:rsidP="004D4083">
            <w:pPr>
              <w:spacing w:before="6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7628FE">
              <w:rPr>
                <w:sz w:val="24"/>
                <w:szCs w:val="24"/>
              </w:rPr>
              <w:t>6920</w:t>
            </w:r>
          </w:p>
        </w:tc>
      </w:tr>
    </w:tbl>
    <w:p w:rsidR="00B77A37" w:rsidRPr="00FE4344" w:rsidRDefault="00B77A37" w:rsidP="005602B2">
      <w:pPr>
        <w:spacing w:before="120"/>
        <w:ind w:firstLine="709"/>
        <w:jc w:val="both"/>
        <w:outlineLvl w:val="0"/>
        <w:rPr>
          <w:sz w:val="24"/>
          <w:szCs w:val="24"/>
          <w:highlight w:val="yellow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4509"/>
        <w:gridCol w:w="883"/>
        <w:gridCol w:w="883"/>
        <w:gridCol w:w="1046"/>
      </w:tblGrid>
      <w:tr w:rsidR="00DA29F5" w:rsidRPr="00FE4344" w:rsidTr="00DA29F5"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FE4344" w:rsidRDefault="00DA29F5" w:rsidP="009C3C1E">
            <w:pPr>
              <w:spacing w:before="60"/>
              <w:jc w:val="both"/>
              <w:rPr>
                <w:b/>
              </w:rPr>
            </w:pPr>
            <w:r w:rsidRPr="00FE4344">
              <w:rPr>
                <w:b/>
              </w:rPr>
              <w:t>Работа неотложной медпомощи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FE4344" w:rsidRDefault="00DA29F5" w:rsidP="009C3C1E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DA29F5" w:rsidRPr="00FE4344" w:rsidTr="00DA29F5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FE4344" w:rsidRDefault="00DA29F5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Госзаказ по неотло</w:t>
            </w:r>
            <w:r w:rsidRPr="00FE4344">
              <w:rPr>
                <w:sz w:val="24"/>
                <w:szCs w:val="24"/>
              </w:rPr>
              <w:t>ж</w:t>
            </w:r>
            <w:r w:rsidRPr="00FE4344">
              <w:rPr>
                <w:sz w:val="24"/>
                <w:szCs w:val="24"/>
              </w:rPr>
              <w:t xml:space="preserve">ной помощи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FE4344" w:rsidRDefault="00DA29F5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план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3A5029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 w:rsidRPr="003A5029">
              <w:rPr>
                <w:sz w:val="24"/>
                <w:szCs w:val="24"/>
              </w:rPr>
              <w:t>23 626</w:t>
            </w:r>
          </w:p>
        </w:tc>
      </w:tr>
      <w:tr w:rsidR="00DA29F5" w:rsidRPr="00FE4344" w:rsidTr="00DA29F5"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5" w:rsidRPr="00FE4344" w:rsidRDefault="00DA29F5" w:rsidP="009C3C1E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FE4344" w:rsidRDefault="00DA29F5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факт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3A5029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 w:rsidRPr="003A5029">
              <w:rPr>
                <w:sz w:val="24"/>
                <w:szCs w:val="24"/>
              </w:rPr>
              <w:t>20 524</w:t>
            </w:r>
          </w:p>
        </w:tc>
      </w:tr>
      <w:tr w:rsidR="00DA29F5" w:rsidRPr="00FE4344" w:rsidTr="00DA29F5"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5" w:rsidRPr="00FE4344" w:rsidRDefault="00DA29F5" w:rsidP="009C3C1E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FE4344" w:rsidRDefault="00DA29F5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% выполнения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5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F5" w:rsidRPr="003A5029" w:rsidRDefault="00DA29F5" w:rsidP="009C3C1E">
            <w:pPr>
              <w:spacing w:before="60"/>
              <w:jc w:val="center"/>
              <w:rPr>
                <w:sz w:val="24"/>
                <w:szCs w:val="24"/>
              </w:rPr>
            </w:pPr>
            <w:r w:rsidRPr="003A5029">
              <w:rPr>
                <w:sz w:val="24"/>
                <w:szCs w:val="24"/>
              </w:rPr>
              <w:t>87</w:t>
            </w:r>
            <w:r w:rsidR="003A5029">
              <w:rPr>
                <w:sz w:val="24"/>
                <w:szCs w:val="24"/>
              </w:rPr>
              <w:t>,0</w:t>
            </w:r>
          </w:p>
        </w:tc>
      </w:tr>
    </w:tbl>
    <w:p w:rsidR="00640404" w:rsidRPr="00162E1A" w:rsidRDefault="00640404" w:rsidP="00162E1A">
      <w:pPr>
        <w:spacing w:before="240"/>
        <w:ind w:firstLine="709"/>
        <w:jc w:val="both"/>
        <w:rPr>
          <w:b/>
          <w:sz w:val="24"/>
          <w:szCs w:val="24"/>
          <w:u w:val="single"/>
        </w:rPr>
      </w:pPr>
      <w:r w:rsidRPr="00162E1A">
        <w:rPr>
          <w:b/>
          <w:sz w:val="24"/>
          <w:szCs w:val="24"/>
          <w:u w:val="single"/>
        </w:rPr>
        <w:t xml:space="preserve">С 18 марта 2020 года поликлиника работала в условиях </w:t>
      </w:r>
      <w:r w:rsidR="00E3639A">
        <w:rPr>
          <w:b/>
          <w:sz w:val="24"/>
          <w:szCs w:val="24"/>
          <w:u w:val="single"/>
        </w:rPr>
        <w:t>пандемии (</w:t>
      </w:r>
      <w:r w:rsidRPr="00162E1A">
        <w:rPr>
          <w:b/>
          <w:sz w:val="24"/>
          <w:szCs w:val="24"/>
          <w:u w:val="single"/>
        </w:rPr>
        <w:t xml:space="preserve">новой </w:t>
      </w:r>
      <w:proofErr w:type="spellStart"/>
      <w:r w:rsidRPr="00162E1A">
        <w:rPr>
          <w:b/>
          <w:sz w:val="24"/>
          <w:szCs w:val="24"/>
          <w:u w:val="single"/>
        </w:rPr>
        <w:t>кор</w:t>
      </w:r>
      <w:r w:rsidRPr="00162E1A">
        <w:rPr>
          <w:b/>
          <w:sz w:val="24"/>
          <w:szCs w:val="24"/>
          <w:u w:val="single"/>
        </w:rPr>
        <w:t>о</w:t>
      </w:r>
      <w:r w:rsidRPr="00162E1A">
        <w:rPr>
          <w:b/>
          <w:sz w:val="24"/>
          <w:szCs w:val="24"/>
          <w:u w:val="single"/>
        </w:rPr>
        <w:t>навирусной</w:t>
      </w:r>
      <w:proofErr w:type="spellEnd"/>
      <w:r w:rsidRPr="00162E1A">
        <w:rPr>
          <w:b/>
          <w:sz w:val="24"/>
          <w:szCs w:val="24"/>
          <w:u w:val="single"/>
        </w:rPr>
        <w:t xml:space="preserve"> инфекции COVID-19</w:t>
      </w:r>
      <w:r w:rsidR="00E3639A">
        <w:rPr>
          <w:b/>
          <w:sz w:val="24"/>
          <w:szCs w:val="24"/>
          <w:u w:val="single"/>
        </w:rPr>
        <w:t>)</w:t>
      </w:r>
    </w:p>
    <w:p w:rsidR="00640404" w:rsidRPr="00162E1A" w:rsidRDefault="00640404" w:rsidP="00162E1A">
      <w:pPr>
        <w:ind w:firstLine="709"/>
        <w:jc w:val="both"/>
        <w:rPr>
          <w:sz w:val="24"/>
          <w:szCs w:val="24"/>
        </w:rPr>
      </w:pPr>
      <w:r w:rsidRPr="00162E1A">
        <w:rPr>
          <w:sz w:val="24"/>
          <w:szCs w:val="24"/>
        </w:rPr>
        <w:t>Вся работа амбулаторного звена в 2020 году была ориентирована на оказание мед</w:t>
      </w:r>
      <w:r w:rsidRPr="00162E1A">
        <w:rPr>
          <w:sz w:val="24"/>
          <w:szCs w:val="24"/>
        </w:rPr>
        <w:t>и</w:t>
      </w:r>
      <w:r w:rsidRPr="00162E1A">
        <w:rPr>
          <w:sz w:val="24"/>
          <w:szCs w:val="24"/>
        </w:rPr>
        <w:t xml:space="preserve">цинской помощи больным с новой </w:t>
      </w:r>
      <w:proofErr w:type="spellStart"/>
      <w:r w:rsidRPr="00162E1A">
        <w:rPr>
          <w:sz w:val="24"/>
          <w:szCs w:val="24"/>
        </w:rPr>
        <w:t>коронавирусной</w:t>
      </w:r>
      <w:proofErr w:type="spellEnd"/>
      <w:r w:rsidRPr="00162E1A">
        <w:rPr>
          <w:sz w:val="24"/>
          <w:szCs w:val="24"/>
        </w:rPr>
        <w:t xml:space="preserve"> инфекцией. Для предупреждения ра</w:t>
      </w:r>
      <w:r w:rsidRPr="00162E1A">
        <w:rPr>
          <w:sz w:val="24"/>
          <w:szCs w:val="24"/>
        </w:rPr>
        <w:t>с</w:t>
      </w:r>
      <w:r w:rsidRPr="00162E1A">
        <w:rPr>
          <w:sz w:val="24"/>
          <w:szCs w:val="24"/>
        </w:rPr>
        <w:t xml:space="preserve">пространения этой инфекции была перестроена работа поликлиники с пациентами. Для этого максимально разведены потоки пациентов обращающихся в регистратуру. Был организован кабинет для температурящих больных с отдельным входом. В поликлиническом отделении работают 2 бригады на постоянной основе, оснащенные необходимыми средствами защиты для забора биологического материала на </w:t>
      </w:r>
      <w:r w:rsidR="00162E1A">
        <w:rPr>
          <w:sz w:val="24"/>
          <w:szCs w:val="24"/>
        </w:rPr>
        <w:t xml:space="preserve">новую </w:t>
      </w:r>
      <w:proofErr w:type="spellStart"/>
      <w:r w:rsidR="00162E1A">
        <w:rPr>
          <w:sz w:val="24"/>
          <w:szCs w:val="24"/>
        </w:rPr>
        <w:t>к</w:t>
      </w:r>
      <w:r w:rsidRPr="00162E1A">
        <w:rPr>
          <w:sz w:val="24"/>
          <w:szCs w:val="24"/>
        </w:rPr>
        <w:t>оронавирусную</w:t>
      </w:r>
      <w:proofErr w:type="spellEnd"/>
      <w:r w:rsidRPr="00162E1A">
        <w:rPr>
          <w:sz w:val="24"/>
          <w:szCs w:val="24"/>
        </w:rPr>
        <w:t xml:space="preserve"> инфекцию.</w:t>
      </w:r>
    </w:p>
    <w:p w:rsidR="00640404" w:rsidRPr="00162E1A" w:rsidRDefault="00640404" w:rsidP="00162E1A">
      <w:pPr>
        <w:ind w:firstLine="709"/>
        <w:jc w:val="both"/>
        <w:rPr>
          <w:sz w:val="24"/>
          <w:szCs w:val="24"/>
        </w:rPr>
      </w:pPr>
      <w:r w:rsidRPr="00162E1A">
        <w:rPr>
          <w:sz w:val="24"/>
          <w:szCs w:val="24"/>
        </w:rPr>
        <w:t>За весь период взято и направлено на исследование 10921 тест. Из них с положител</w:t>
      </w:r>
      <w:r w:rsidRPr="00162E1A">
        <w:rPr>
          <w:sz w:val="24"/>
          <w:szCs w:val="24"/>
        </w:rPr>
        <w:t>ь</w:t>
      </w:r>
      <w:r w:rsidRPr="00162E1A">
        <w:rPr>
          <w:sz w:val="24"/>
          <w:szCs w:val="24"/>
        </w:rPr>
        <w:t xml:space="preserve">ным результатом выявлено 739 пациентов с Новой </w:t>
      </w:r>
      <w:proofErr w:type="spellStart"/>
      <w:r w:rsidRPr="00162E1A">
        <w:rPr>
          <w:sz w:val="24"/>
          <w:szCs w:val="24"/>
        </w:rPr>
        <w:t>коронавирусной</w:t>
      </w:r>
      <w:proofErr w:type="spellEnd"/>
      <w:r w:rsidRPr="00162E1A">
        <w:rPr>
          <w:sz w:val="24"/>
          <w:szCs w:val="24"/>
        </w:rPr>
        <w:t xml:space="preserve"> инфекцией. </w:t>
      </w:r>
    </w:p>
    <w:p w:rsidR="00640404" w:rsidRPr="00162E1A" w:rsidRDefault="00640404" w:rsidP="00162E1A">
      <w:pPr>
        <w:ind w:firstLine="709"/>
        <w:jc w:val="both"/>
        <w:rPr>
          <w:sz w:val="24"/>
          <w:szCs w:val="24"/>
        </w:rPr>
      </w:pPr>
      <w:r w:rsidRPr="00162E1A">
        <w:rPr>
          <w:sz w:val="24"/>
          <w:szCs w:val="24"/>
        </w:rPr>
        <w:t>Амбулаторно в 2020 году зарегистрировано 1205 вирусных пневмоний. Часть пацие</w:t>
      </w:r>
      <w:r w:rsidRPr="00162E1A">
        <w:rPr>
          <w:sz w:val="24"/>
          <w:szCs w:val="24"/>
        </w:rPr>
        <w:t>н</w:t>
      </w:r>
      <w:r w:rsidRPr="00162E1A">
        <w:rPr>
          <w:sz w:val="24"/>
          <w:szCs w:val="24"/>
        </w:rPr>
        <w:t xml:space="preserve">тов лечились амбулаторно, большая часть пациентов были пролечены в стационарах города и края. </w:t>
      </w:r>
    </w:p>
    <w:p w:rsidR="00640404" w:rsidRPr="00162E1A" w:rsidRDefault="00640404" w:rsidP="00162E1A">
      <w:pPr>
        <w:ind w:firstLine="709"/>
        <w:jc w:val="both"/>
        <w:rPr>
          <w:sz w:val="24"/>
          <w:szCs w:val="24"/>
        </w:rPr>
      </w:pPr>
      <w:r w:rsidRPr="00162E1A">
        <w:rPr>
          <w:sz w:val="24"/>
          <w:szCs w:val="24"/>
        </w:rPr>
        <w:t>Все пациенты, перенесшие вирусную пневмонию и COVID-19, взяты на диспансе</w:t>
      </w:r>
      <w:r w:rsidRPr="00162E1A">
        <w:rPr>
          <w:sz w:val="24"/>
          <w:szCs w:val="24"/>
        </w:rPr>
        <w:t>р</w:t>
      </w:r>
      <w:r w:rsidRPr="00162E1A">
        <w:rPr>
          <w:sz w:val="24"/>
          <w:szCs w:val="24"/>
        </w:rPr>
        <w:t>ный учёт участковыми терапевтами. Заведующие терапевтическими отделениями №1 и №2 регулярно контролируют своевременное взятие на учёт и качество оказания медицинской помощи.</w:t>
      </w:r>
    </w:p>
    <w:p w:rsidR="00640404" w:rsidRPr="00162E1A" w:rsidRDefault="00640404" w:rsidP="00640404">
      <w:pPr>
        <w:spacing w:before="240"/>
        <w:ind w:firstLine="709"/>
        <w:jc w:val="both"/>
        <w:rPr>
          <w:b/>
          <w:sz w:val="24"/>
          <w:szCs w:val="24"/>
          <w:u w:val="single"/>
        </w:rPr>
      </w:pPr>
      <w:r w:rsidRPr="00162E1A">
        <w:rPr>
          <w:b/>
          <w:sz w:val="24"/>
          <w:szCs w:val="24"/>
          <w:u w:val="single"/>
        </w:rPr>
        <w:t>Лекарственное обеспечение</w:t>
      </w:r>
    </w:p>
    <w:p w:rsidR="00640404" w:rsidRPr="00162E1A" w:rsidRDefault="00640404" w:rsidP="00162E1A">
      <w:pPr>
        <w:ind w:firstLine="709"/>
        <w:jc w:val="both"/>
        <w:rPr>
          <w:sz w:val="24"/>
          <w:szCs w:val="24"/>
        </w:rPr>
      </w:pPr>
      <w:r w:rsidRPr="00162E1A">
        <w:rPr>
          <w:sz w:val="24"/>
          <w:szCs w:val="24"/>
        </w:rPr>
        <w:t xml:space="preserve">С ноября 2020 года поликлиника включилась в программу обеспечения амбулаторных больных с </w:t>
      </w:r>
      <w:proofErr w:type="spellStart"/>
      <w:r w:rsidRPr="00162E1A">
        <w:rPr>
          <w:sz w:val="24"/>
          <w:szCs w:val="24"/>
        </w:rPr>
        <w:t>коронавирусной</w:t>
      </w:r>
      <w:proofErr w:type="spellEnd"/>
      <w:r w:rsidRPr="00162E1A">
        <w:rPr>
          <w:sz w:val="24"/>
          <w:szCs w:val="24"/>
        </w:rPr>
        <w:t xml:space="preserve"> инфекцией необходимыми лекарственными препаратами. Для этого было организовано получение препаратов в аптечной сети и доставка их амбулато</w:t>
      </w:r>
      <w:r w:rsidRPr="00162E1A">
        <w:rPr>
          <w:sz w:val="24"/>
          <w:szCs w:val="24"/>
        </w:rPr>
        <w:t>р</w:t>
      </w:r>
      <w:r w:rsidRPr="00162E1A">
        <w:rPr>
          <w:sz w:val="24"/>
          <w:szCs w:val="24"/>
        </w:rPr>
        <w:t xml:space="preserve">ным больным. Всего было выписано 437 рецептов для 197 больных. </w:t>
      </w:r>
    </w:p>
    <w:p w:rsidR="00EF70B5" w:rsidRPr="00FE4344" w:rsidRDefault="00EF70B5" w:rsidP="003D1A89">
      <w:pPr>
        <w:keepNext/>
        <w:widowControl/>
        <w:spacing w:before="240"/>
        <w:ind w:left="425" w:firstLine="284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 xml:space="preserve">Анализ работы </w:t>
      </w:r>
      <w:r w:rsidR="00E96264" w:rsidRPr="00FE4344">
        <w:rPr>
          <w:b/>
          <w:sz w:val="24"/>
          <w:szCs w:val="24"/>
          <w:u w:val="single"/>
        </w:rPr>
        <w:t xml:space="preserve">терапевтического </w:t>
      </w:r>
      <w:r w:rsidRPr="00FE4344">
        <w:rPr>
          <w:b/>
          <w:sz w:val="24"/>
          <w:szCs w:val="24"/>
          <w:u w:val="single"/>
        </w:rPr>
        <w:t xml:space="preserve">дневного стационара за </w:t>
      </w:r>
      <w:r w:rsidR="007628FE">
        <w:rPr>
          <w:b/>
          <w:sz w:val="24"/>
          <w:szCs w:val="24"/>
          <w:u w:val="single"/>
        </w:rPr>
        <w:t>2020</w:t>
      </w:r>
      <w:r w:rsidR="00DA29F5">
        <w:rPr>
          <w:b/>
          <w:sz w:val="24"/>
          <w:szCs w:val="24"/>
          <w:u w:val="single"/>
        </w:rPr>
        <w:t xml:space="preserve"> г.</w:t>
      </w:r>
    </w:p>
    <w:p w:rsidR="00EF70B5" w:rsidRPr="00FE4344" w:rsidRDefault="00EF70B5" w:rsidP="004650F1">
      <w:pPr>
        <w:keepNext/>
        <w:widowControl/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При поликлинике работает дневной стационар терапевтического профиля, который открыт 24.03.2014г.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Дневной стационар является структурным подразделением поликлиники и предназн</w:t>
      </w:r>
      <w:r w:rsidRPr="00FE4344">
        <w:rPr>
          <w:sz w:val="24"/>
          <w:szCs w:val="24"/>
        </w:rPr>
        <w:t>а</w:t>
      </w:r>
      <w:r w:rsidRPr="00FE4344">
        <w:rPr>
          <w:sz w:val="24"/>
          <w:szCs w:val="24"/>
        </w:rPr>
        <w:t>чен для проведения профилактических, диагностических, лечебных реабилитационных м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 xml:space="preserve">роприятий больным, не требующим круглосуточного медицинского наблюдения. 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Для </w:t>
      </w:r>
      <w:r w:rsidR="004650F1" w:rsidRPr="00FE4344">
        <w:rPr>
          <w:sz w:val="24"/>
          <w:szCs w:val="24"/>
        </w:rPr>
        <w:t xml:space="preserve">дневного </w:t>
      </w:r>
      <w:r w:rsidRPr="00FE4344">
        <w:rPr>
          <w:sz w:val="24"/>
          <w:szCs w:val="24"/>
        </w:rPr>
        <w:t>стационара выделен</w:t>
      </w:r>
      <w:r w:rsidR="004650F1" w:rsidRPr="00FE4344">
        <w:rPr>
          <w:sz w:val="24"/>
          <w:szCs w:val="24"/>
        </w:rPr>
        <w:t>ы</w:t>
      </w:r>
      <w:r w:rsidRPr="00FE4344">
        <w:rPr>
          <w:sz w:val="24"/>
          <w:szCs w:val="24"/>
        </w:rPr>
        <w:t xml:space="preserve"> помещени</w:t>
      </w:r>
      <w:r w:rsidR="004650F1" w:rsidRPr="00FE4344">
        <w:rPr>
          <w:sz w:val="24"/>
          <w:szCs w:val="24"/>
        </w:rPr>
        <w:t>я</w:t>
      </w:r>
      <w:r w:rsidRPr="00FE4344">
        <w:rPr>
          <w:sz w:val="24"/>
          <w:szCs w:val="24"/>
        </w:rPr>
        <w:t xml:space="preserve">, </w:t>
      </w:r>
      <w:proofErr w:type="gramStart"/>
      <w:r w:rsidRPr="00FE4344">
        <w:rPr>
          <w:sz w:val="24"/>
          <w:szCs w:val="24"/>
        </w:rPr>
        <w:t>включающее</w:t>
      </w:r>
      <w:proofErr w:type="gramEnd"/>
      <w:r w:rsidRPr="00FE4344">
        <w:rPr>
          <w:sz w:val="24"/>
          <w:szCs w:val="24"/>
        </w:rPr>
        <w:t xml:space="preserve"> палаты и процедурный кабинет.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Штатные единицы стационара: заведующий отделением – 1 ставка, врач</w:t>
      </w:r>
      <w:r w:rsidR="004650F1" w:rsidRPr="00FE4344">
        <w:rPr>
          <w:sz w:val="24"/>
          <w:szCs w:val="24"/>
        </w:rPr>
        <w:t xml:space="preserve"> </w:t>
      </w:r>
      <w:r w:rsidRPr="00FE4344">
        <w:rPr>
          <w:sz w:val="24"/>
          <w:szCs w:val="24"/>
        </w:rPr>
        <w:t xml:space="preserve">- </w:t>
      </w:r>
      <w:r w:rsidR="007A54D7" w:rsidRPr="00FE4344">
        <w:rPr>
          <w:sz w:val="24"/>
          <w:szCs w:val="24"/>
        </w:rPr>
        <w:t>2</w:t>
      </w:r>
      <w:r w:rsidRPr="00FE4344">
        <w:rPr>
          <w:sz w:val="24"/>
          <w:szCs w:val="24"/>
        </w:rPr>
        <w:t xml:space="preserve"> ставк</w:t>
      </w:r>
      <w:r w:rsidR="007A54D7" w:rsidRPr="00FE4344">
        <w:rPr>
          <w:sz w:val="24"/>
          <w:szCs w:val="24"/>
        </w:rPr>
        <w:t>и</w:t>
      </w:r>
      <w:r w:rsidRPr="00FE4344">
        <w:rPr>
          <w:sz w:val="24"/>
          <w:szCs w:val="24"/>
        </w:rPr>
        <w:t>, медицинск</w:t>
      </w:r>
      <w:r w:rsidR="007A54D7" w:rsidRPr="00FE4344">
        <w:rPr>
          <w:sz w:val="24"/>
          <w:szCs w:val="24"/>
        </w:rPr>
        <w:t>их</w:t>
      </w:r>
      <w:r w:rsidRPr="00FE4344">
        <w:rPr>
          <w:sz w:val="24"/>
          <w:szCs w:val="24"/>
        </w:rPr>
        <w:t xml:space="preserve"> сест</w:t>
      </w:r>
      <w:r w:rsidR="007A54D7"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р -</w:t>
      </w:r>
      <w:r w:rsidR="007A54D7" w:rsidRPr="00FE4344">
        <w:rPr>
          <w:sz w:val="24"/>
          <w:szCs w:val="24"/>
        </w:rPr>
        <w:t xml:space="preserve"> 4</w:t>
      </w:r>
      <w:r w:rsidRPr="00FE4344">
        <w:rPr>
          <w:sz w:val="24"/>
          <w:szCs w:val="24"/>
        </w:rPr>
        <w:t xml:space="preserve"> ставки. Мощность отделения составляет 2</w:t>
      </w:r>
      <w:r w:rsidR="007A54D7" w:rsidRPr="00FE4344">
        <w:rPr>
          <w:sz w:val="24"/>
          <w:szCs w:val="24"/>
        </w:rPr>
        <w:t>8</w:t>
      </w:r>
      <w:r w:rsidRPr="00FE4344">
        <w:rPr>
          <w:sz w:val="24"/>
          <w:szCs w:val="24"/>
        </w:rPr>
        <w:t xml:space="preserve"> коек. </w:t>
      </w:r>
      <w:r w:rsidR="004650F1" w:rsidRPr="00FE4344">
        <w:rPr>
          <w:sz w:val="24"/>
          <w:szCs w:val="24"/>
        </w:rPr>
        <w:t>Дне</w:t>
      </w:r>
      <w:r w:rsidRPr="00FE4344">
        <w:rPr>
          <w:sz w:val="24"/>
          <w:szCs w:val="24"/>
        </w:rPr>
        <w:t>вно</w:t>
      </w:r>
      <w:r w:rsidR="0073357B" w:rsidRPr="00FE4344">
        <w:rPr>
          <w:sz w:val="24"/>
          <w:szCs w:val="24"/>
        </w:rPr>
        <w:t>й</w:t>
      </w:r>
      <w:r w:rsidRPr="00FE4344">
        <w:rPr>
          <w:sz w:val="24"/>
          <w:szCs w:val="24"/>
        </w:rPr>
        <w:t xml:space="preserve"> стационар</w:t>
      </w:r>
      <w:r w:rsidR="004650F1" w:rsidRPr="00FE4344">
        <w:rPr>
          <w:sz w:val="24"/>
          <w:szCs w:val="24"/>
        </w:rPr>
        <w:t xml:space="preserve"> работает в 2 смены</w:t>
      </w:r>
      <w:r w:rsidRPr="00FE4344">
        <w:rPr>
          <w:sz w:val="24"/>
          <w:szCs w:val="24"/>
        </w:rPr>
        <w:t xml:space="preserve"> с 8</w:t>
      </w:r>
      <w:r w:rsidRPr="00FE4344">
        <w:rPr>
          <w:sz w:val="24"/>
          <w:szCs w:val="24"/>
          <w:u w:val="single"/>
          <w:vertAlign w:val="superscript"/>
        </w:rPr>
        <w:t>00</w:t>
      </w:r>
      <w:r w:rsidRPr="00FE4344">
        <w:rPr>
          <w:sz w:val="24"/>
          <w:szCs w:val="24"/>
        </w:rPr>
        <w:t xml:space="preserve"> до 16</w:t>
      </w:r>
      <w:r w:rsidRPr="00FE4344">
        <w:rPr>
          <w:sz w:val="24"/>
          <w:szCs w:val="24"/>
          <w:u w:val="single"/>
          <w:vertAlign w:val="superscript"/>
        </w:rPr>
        <w:t>00</w:t>
      </w:r>
      <w:r w:rsidRPr="00FE4344">
        <w:rPr>
          <w:sz w:val="24"/>
          <w:szCs w:val="24"/>
        </w:rPr>
        <w:t>. Отбор больных для лечения в дневном стационаре ос</w:t>
      </w:r>
      <w:r w:rsidRPr="00FE4344">
        <w:rPr>
          <w:sz w:val="24"/>
          <w:szCs w:val="24"/>
        </w:rPr>
        <w:t>у</w:t>
      </w:r>
      <w:r w:rsidRPr="00FE4344">
        <w:rPr>
          <w:sz w:val="24"/>
          <w:szCs w:val="24"/>
        </w:rPr>
        <w:t>ществляется участковыми терапевтами и узкими специалистами. Госпитализация в дневной стационар плановая. Боль</w:t>
      </w:r>
      <w:r w:rsidR="0073357B" w:rsidRPr="00FE4344">
        <w:rPr>
          <w:sz w:val="24"/>
          <w:szCs w:val="24"/>
        </w:rPr>
        <w:t>ные поступают после амбулаторного обследования.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Показания</w:t>
      </w:r>
      <w:r w:rsidR="0073357B" w:rsidRPr="00FE4344">
        <w:rPr>
          <w:sz w:val="24"/>
          <w:szCs w:val="24"/>
        </w:rPr>
        <w:t>ми</w:t>
      </w:r>
      <w:r w:rsidRPr="00FE4344">
        <w:rPr>
          <w:sz w:val="24"/>
          <w:szCs w:val="24"/>
        </w:rPr>
        <w:t xml:space="preserve"> для госпитализации являются: 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- обострение хронических заболеваний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- проведение </w:t>
      </w:r>
      <w:proofErr w:type="spellStart"/>
      <w:r w:rsidRPr="00FE4344">
        <w:rPr>
          <w:sz w:val="24"/>
          <w:szCs w:val="24"/>
        </w:rPr>
        <w:t>противорецидивного</w:t>
      </w:r>
      <w:proofErr w:type="spellEnd"/>
      <w:r w:rsidRPr="00FE4344">
        <w:rPr>
          <w:sz w:val="24"/>
          <w:szCs w:val="24"/>
        </w:rPr>
        <w:t xml:space="preserve"> и профилактического лечения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- проведение комплексного лечения с применением </w:t>
      </w:r>
      <w:proofErr w:type="spellStart"/>
      <w:r w:rsidRPr="00FE4344">
        <w:rPr>
          <w:sz w:val="24"/>
          <w:szCs w:val="24"/>
        </w:rPr>
        <w:t>инфузионной</w:t>
      </w:r>
      <w:proofErr w:type="spellEnd"/>
      <w:r w:rsidRPr="00FE4344">
        <w:rPr>
          <w:sz w:val="24"/>
          <w:szCs w:val="24"/>
        </w:rPr>
        <w:t xml:space="preserve">  терапии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- подбор адекватной терапии пациентам с впервые выявленным диагнозом и больным</w:t>
      </w:r>
      <w:r w:rsidR="0073357B" w:rsidRPr="00FE4344">
        <w:rPr>
          <w:sz w:val="24"/>
          <w:szCs w:val="24"/>
        </w:rPr>
        <w:t xml:space="preserve"> с хроническими заболеваниями, </w:t>
      </w:r>
      <w:proofErr w:type="spellStart"/>
      <w:r w:rsidR="0073357B" w:rsidRPr="00FE4344">
        <w:rPr>
          <w:sz w:val="24"/>
          <w:szCs w:val="24"/>
        </w:rPr>
        <w:t>оздоравливание</w:t>
      </w:r>
      <w:proofErr w:type="spellEnd"/>
      <w:r w:rsidR="0073357B" w:rsidRPr="00FE4344">
        <w:rPr>
          <w:sz w:val="24"/>
          <w:szCs w:val="24"/>
        </w:rPr>
        <w:t xml:space="preserve"> диспансерных больных.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В условиях дневного стационара </w:t>
      </w:r>
      <w:r w:rsidR="0073357B" w:rsidRPr="00FE4344">
        <w:rPr>
          <w:sz w:val="24"/>
          <w:szCs w:val="24"/>
        </w:rPr>
        <w:t>пациенты</w:t>
      </w:r>
      <w:r w:rsidRPr="00FE4344">
        <w:rPr>
          <w:sz w:val="24"/>
          <w:szCs w:val="24"/>
        </w:rPr>
        <w:t xml:space="preserve"> ежедневно наблюдаются врачом. При необходимости проводится коррекция лечения. </w:t>
      </w:r>
    </w:p>
    <w:p w:rsidR="00EF70B5" w:rsidRPr="00FE4344" w:rsidRDefault="00EF70B5" w:rsidP="0063283F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Объём оказываемой помощи: </w:t>
      </w:r>
      <w:proofErr w:type="spellStart"/>
      <w:r w:rsidRPr="00FE4344">
        <w:rPr>
          <w:sz w:val="24"/>
          <w:szCs w:val="24"/>
        </w:rPr>
        <w:t>инфузионная</w:t>
      </w:r>
      <w:proofErr w:type="spellEnd"/>
      <w:r w:rsidRPr="00FE4344">
        <w:rPr>
          <w:sz w:val="24"/>
          <w:szCs w:val="24"/>
        </w:rPr>
        <w:t xml:space="preserve"> терапия, в/м, </w:t>
      </w:r>
      <w:proofErr w:type="gramStart"/>
      <w:r w:rsidRPr="00FE4344">
        <w:rPr>
          <w:sz w:val="24"/>
          <w:szCs w:val="24"/>
        </w:rPr>
        <w:t>п</w:t>
      </w:r>
      <w:proofErr w:type="gramEnd"/>
      <w:r w:rsidRPr="00FE4344">
        <w:rPr>
          <w:sz w:val="24"/>
          <w:szCs w:val="24"/>
        </w:rPr>
        <w:t xml:space="preserve">/к, в/в инъекции, приём </w:t>
      </w:r>
      <w:proofErr w:type="spellStart"/>
      <w:r w:rsidRPr="00FE4344">
        <w:rPr>
          <w:sz w:val="24"/>
          <w:szCs w:val="24"/>
        </w:rPr>
        <w:t>та</w:t>
      </w:r>
      <w:r w:rsidRPr="00FE4344">
        <w:rPr>
          <w:sz w:val="24"/>
          <w:szCs w:val="24"/>
        </w:rPr>
        <w:t>б</w:t>
      </w:r>
      <w:r w:rsidRPr="00FE4344">
        <w:rPr>
          <w:sz w:val="24"/>
          <w:szCs w:val="24"/>
        </w:rPr>
        <w:t>л</w:t>
      </w:r>
      <w:r w:rsidR="0073357B"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тированных</w:t>
      </w:r>
      <w:proofErr w:type="spellEnd"/>
      <w:r w:rsidRPr="00FE4344">
        <w:rPr>
          <w:sz w:val="24"/>
          <w:szCs w:val="24"/>
        </w:rPr>
        <w:t xml:space="preserve"> препаратов, санитарно-просветительная работа, лабораторн</w:t>
      </w:r>
      <w:r w:rsidR="0073357B" w:rsidRPr="00FE4344">
        <w:rPr>
          <w:sz w:val="24"/>
          <w:szCs w:val="24"/>
        </w:rPr>
        <w:t>о-диагностические</w:t>
      </w:r>
      <w:r w:rsidRPr="00FE4344">
        <w:rPr>
          <w:sz w:val="24"/>
          <w:szCs w:val="24"/>
        </w:rPr>
        <w:t xml:space="preserve"> исследова</w:t>
      </w:r>
      <w:r w:rsidR="0073357B" w:rsidRPr="00FE4344">
        <w:rPr>
          <w:sz w:val="24"/>
          <w:szCs w:val="24"/>
        </w:rPr>
        <w:t>ния</w:t>
      </w:r>
      <w:r w:rsidRPr="00FE4344">
        <w:rPr>
          <w:sz w:val="24"/>
          <w:szCs w:val="24"/>
        </w:rPr>
        <w:t>.</w:t>
      </w:r>
    </w:p>
    <w:p w:rsidR="00EF70B5" w:rsidRPr="00FE4344" w:rsidRDefault="00154346" w:rsidP="002F07D9">
      <w:pPr>
        <w:rPr>
          <w:b/>
        </w:rPr>
      </w:pPr>
      <w:r w:rsidRPr="00FE4344">
        <w:rPr>
          <w:b/>
          <w:sz w:val="24"/>
          <w:szCs w:val="24"/>
        </w:rPr>
        <w:t>Р</w:t>
      </w:r>
      <w:r w:rsidR="00EF70B5" w:rsidRPr="00FE4344">
        <w:rPr>
          <w:b/>
          <w:sz w:val="24"/>
          <w:szCs w:val="24"/>
        </w:rPr>
        <w:t>абот</w:t>
      </w:r>
      <w:r w:rsidRPr="00FE4344">
        <w:rPr>
          <w:b/>
          <w:sz w:val="24"/>
          <w:szCs w:val="24"/>
        </w:rPr>
        <w:t>а</w:t>
      </w:r>
      <w:r w:rsidR="00EF70B5" w:rsidRPr="00FE4344">
        <w:rPr>
          <w:b/>
          <w:sz w:val="24"/>
          <w:szCs w:val="24"/>
        </w:rPr>
        <w:t xml:space="preserve"> дневного стационара поликлиники: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2156"/>
        <w:gridCol w:w="2156"/>
        <w:gridCol w:w="2490"/>
      </w:tblGrid>
      <w:tr w:rsidR="00F21EB0" w:rsidRPr="00FE4344" w:rsidTr="00F21EB0">
        <w:tc>
          <w:tcPr>
            <w:tcW w:w="3052" w:type="dxa"/>
            <w:shd w:val="clear" w:color="auto" w:fill="auto"/>
          </w:tcPr>
          <w:p w:rsidR="00F21EB0" w:rsidRPr="00FE4344" w:rsidRDefault="00F21EB0" w:rsidP="004650F1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F21EB0" w:rsidRDefault="00F21EB0" w:rsidP="007A54D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601FE">
              <w:rPr>
                <w:b/>
              </w:rPr>
              <w:t xml:space="preserve"> г.</w:t>
            </w:r>
          </w:p>
        </w:tc>
        <w:tc>
          <w:tcPr>
            <w:tcW w:w="2156" w:type="dxa"/>
          </w:tcPr>
          <w:p w:rsidR="00F21EB0" w:rsidRDefault="00F21EB0" w:rsidP="007A54D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601FE">
              <w:rPr>
                <w:b/>
              </w:rPr>
              <w:t xml:space="preserve"> г.</w:t>
            </w:r>
          </w:p>
        </w:tc>
        <w:tc>
          <w:tcPr>
            <w:tcW w:w="2490" w:type="dxa"/>
            <w:shd w:val="clear" w:color="auto" w:fill="auto"/>
          </w:tcPr>
          <w:p w:rsidR="00F21EB0" w:rsidRPr="00FE4344" w:rsidRDefault="00F21EB0" w:rsidP="007A54D7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F21EB0" w:rsidRPr="00FE4344" w:rsidTr="00F21EB0">
        <w:tc>
          <w:tcPr>
            <w:tcW w:w="3052" w:type="dxa"/>
            <w:shd w:val="clear" w:color="auto" w:fill="auto"/>
            <w:vAlign w:val="center"/>
          </w:tcPr>
          <w:p w:rsidR="00F21EB0" w:rsidRPr="00FE4344" w:rsidRDefault="00F21EB0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lastRenderedPageBreak/>
              <w:t>Всего пролечено человек</w:t>
            </w:r>
          </w:p>
        </w:tc>
        <w:tc>
          <w:tcPr>
            <w:tcW w:w="2156" w:type="dxa"/>
          </w:tcPr>
          <w:p w:rsidR="00F21EB0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1 328</w:t>
            </w:r>
          </w:p>
        </w:tc>
        <w:tc>
          <w:tcPr>
            <w:tcW w:w="2156" w:type="dxa"/>
          </w:tcPr>
          <w:p w:rsidR="00F21EB0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1 581</w:t>
            </w:r>
          </w:p>
        </w:tc>
        <w:tc>
          <w:tcPr>
            <w:tcW w:w="2490" w:type="dxa"/>
            <w:shd w:val="clear" w:color="auto" w:fill="auto"/>
          </w:tcPr>
          <w:p w:rsidR="00F21EB0" w:rsidRPr="00FE4344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1 648</w:t>
            </w:r>
          </w:p>
        </w:tc>
      </w:tr>
      <w:tr w:rsidR="00F21EB0" w:rsidRPr="00FE4344" w:rsidTr="00F21EB0">
        <w:tc>
          <w:tcPr>
            <w:tcW w:w="3052" w:type="dxa"/>
            <w:shd w:val="clear" w:color="auto" w:fill="auto"/>
            <w:vAlign w:val="center"/>
          </w:tcPr>
          <w:p w:rsidR="00F21EB0" w:rsidRPr="00FE4344" w:rsidRDefault="00F21EB0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Общее количество койко-дней</w:t>
            </w:r>
          </w:p>
        </w:tc>
        <w:tc>
          <w:tcPr>
            <w:tcW w:w="2156" w:type="dxa"/>
          </w:tcPr>
          <w:p w:rsidR="00F21EB0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12 915</w:t>
            </w:r>
          </w:p>
        </w:tc>
        <w:tc>
          <w:tcPr>
            <w:tcW w:w="2156" w:type="dxa"/>
          </w:tcPr>
          <w:p w:rsidR="00F21EB0" w:rsidRDefault="00DA29F5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15 479</w:t>
            </w:r>
          </w:p>
        </w:tc>
        <w:tc>
          <w:tcPr>
            <w:tcW w:w="2490" w:type="dxa"/>
            <w:shd w:val="clear" w:color="auto" w:fill="auto"/>
          </w:tcPr>
          <w:p w:rsidR="00F21EB0" w:rsidRPr="00FE4344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16 061</w:t>
            </w:r>
          </w:p>
        </w:tc>
      </w:tr>
      <w:tr w:rsidR="00F21EB0" w:rsidRPr="00FE4344" w:rsidTr="00F21EB0">
        <w:tc>
          <w:tcPr>
            <w:tcW w:w="3052" w:type="dxa"/>
            <w:shd w:val="clear" w:color="auto" w:fill="auto"/>
            <w:vAlign w:val="center"/>
          </w:tcPr>
          <w:p w:rsidR="00F21EB0" w:rsidRPr="00FE4344" w:rsidRDefault="00F21EB0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 среднем на одного чел</w:t>
            </w:r>
            <w:r w:rsidRPr="00FE4344">
              <w:rPr>
                <w:sz w:val="24"/>
                <w:szCs w:val="24"/>
              </w:rPr>
              <w:t>о</w:t>
            </w:r>
            <w:r w:rsidRPr="00FE4344">
              <w:rPr>
                <w:sz w:val="24"/>
                <w:szCs w:val="24"/>
              </w:rPr>
              <w:t xml:space="preserve">века койко-дней </w:t>
            </w:r>
          </w:p>
        </w:tc>
        <w:tc>
          <w:tcPr>
            <w:tcW w:w="2156" w:type="dxa"/>
          </w:tcPr>
          <w:p w:rsidR="00F21EB0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2156" w:type="dxa"/>
          </w:tcPr>
          <w:p w:rsidR="00F21EB0" w:rsidRDefault="00DA29F5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490" w:type="dxa"/>
            <w:shd w:val="clear" w:color="auto" w:fill="auto"/>
          </w:tcPr>
          <w:p w:rsidR="00F21EB0" w:rsidRPr="00FE4344" w:rsidRDefault="00F21EB0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</w:tbl>
    <w:p w:rsidR="00EF70B5" w:rsidRPr="00FE4344" w:rsidRDefault="00EF70B5" w:rsidP="004F175B">
      <w:pPr>
        <w:spacing w:before="12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По нозологии распределились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085"/>
        <w:gridCol w:w="1134"/>
        <w:gridCol w:w="1130"/>
        <w:gridCol w:w="1192"/>
        <w:gridCol w:w="1279"/>
        <w:gridCol w:w="1363"/>
      </w:tblGrid>
      <w:tr w:rsidR="00094DC9" w:rsidRPr="00FE4344" w:rsidTr="00094DC9">
        <w:trPr>
          <w:tblHeader/>
        </w:trPr>
        <w:tc>
          <w:tcPr>
            <w:tcW w:w="2671" w:type="dxa"/>
            <w:shd w:val="clear" w:color="auto" w:fill="auto"/>
          </w:tcPr>
          <w:p w:rsidR="00094DC9" w:rsidRPr="00FE4344" w:rsidRDefault="00094DC9" w:rsidP="004650F1">
            <w:pPr>
              <w:jc w:val="center"/>
              <w:rPr>
                <w:b/>
              </w:rPr>
            </w:pPr>
          </w:p>
        </w:tc>
        <w:tc>
          <w:tcPr>
            <w:tcW w:w="2219" w:type="dxa"/>
            <w:gridSpan w:val="2"/>
          </w:tcPr>
          <w:p w:rsidR="00094DC9" w:rsidRDefault="00094DC9" w:rsidP="004650F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22" w:type="dxa"/>
            <w:gridSpan w:val="2"/>
          </w:tcPr>
          <w:p w:rsidR="00094DC9" w:rsidRDefault="00094DC9" w:rsidP="004650F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642" w:type="dxa"/>
            <w:gridSpan w:val="2"/>
          </w:tcPr>
          <w:p w:rsidR="00094DC9" w:rsidRPr="00FE4344" w:rsidRDefault="00094DC9" w:rsidP="004650F1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094DC9" w:rsidRPr="00FE4344" w:rsidTr="00094DC9">
        <w:trPr>
          <w:tblHeader/>
        </w:trPr>
        <w:tc>
          <w:tcPr>
            <w:tcW w:w="2671" w:type="dxa"/>
            <w:shd w:val="clear" w:color="auto" w:fill="auto"/>
          </w:tcPr>
          <w:p w:rsidR="00094DC9" w:rsidRPr="00FE4344" w:rsidRDefault="00094DC9" w:rsidP="004650F1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094DC9" w:rsidRDefault="00094DC9" w:rsidP="004650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094DC9" w:rsidRDefault="00094DC9" w:rsidP="004650F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0" w:type="dxa"/>
          </w:tcPr>
          <w:p w:rsidR="00094DC9" w:rsidRDefault="00094DC9" w:rsidP="004650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92" w:type="dxa"/>
          </w:tcPr>
          <w:p w:rsidR="00094DC9" w:rsidRDefault="00094DC9" w:rsidP="004650F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79" w:type="dxa"/>
          </w:tcPr>
          <w:p w:rsidR="00094DC9" w:rsidRDefault="00094DC9" w:rsidP="004650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094DC9" w:rsidRDefault="00094DC9" w:rsidP="004650F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Гипертоническая б</w:t>
            </w:r>
            <w:r w:rsidRPr="00FE4344">
              <w:rPr>
                <w:sz w:val="24"/>
                <w:szCs w:val="24"/>
              </w:rPr>
              <w:t>о</w:t>
            </w:r>
            <w:r w:rsidRPr="00FE4344">
              <w:rPr>
                <w:sz w:val="24"/>
                <w:szCs w:val="24"/>
              </w:rPr>
              <w:t>лезнь</w:t>
            </w:r>
          </w:p>
        </w:tc>
        <w:tc>
          <w:tcPr>
            <w:tcW w:w="1085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30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92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279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Энцефалопатии</w:t>
            </w:r>
          </w:p>
        </w:tc>
        <w:tc>
          <w:tcPr>
            <w:tcW w:w="1085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130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1192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279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Сахарный диабет и с</w:t>
            </w:r>
            <w:r w:rsidRPr="00FE4344">
              <w:rPr>
                <w:sz w:val="24"/>
                <w:szCs w:val="24"/>
              </w:rPr>
              <w:t>о</w:t>
            </w:r>
            <w:r w:rsidRPr="00FE4344">
              <w:rPr>
                <w:sz w:val="24"/>
                <w:szCs w:val="24"/>
              </w:rPr>
              <w:t xml:space="preserve">судистые осложнения </w:t>
            </w:r>
          </w:p>
        </w:tc>
        <w:tc>
          <w:tcPr>
            <w:tcW w:w="1085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130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192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79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Заболевания щитови</w:t>
            </w:r>
            <w:r w:rsidRPr="00FE4344">
              <w:rPr>
                <w:sz w:val="24"/>
                <w:szCs w:val="24"/>
              </w:rPr>
              <w:t>д</w:t>
            </w:r>
            <w:r w:rsidRPr="00FE4344">
              <w:rPr>
                <w:sz w:val="24"/>
                <w:szCs w:val="24"/>
              </w:rPr>
              <w:t>ной железы</w:t>
            </w:r>
          </w:p>
        </w:tc>
        <w:tc>
          <w:tcPr>
            <w:tcW w:w="1085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4344">
              <w:rPr>
                <w:sz w:val="24"/>
                <w:szCs w:val="24"/>
              </w:rPr>
              <w:t>Нейро</w:t>
            </w:r>
            <w:proofErr w:type="spellEnd"/>
            <w:r w:rsidRPr="00FE4344">
              <w:rPr>
                <w:sz w:val="24"/>
                <w:szCs w:val="24"/>
              </w:rPr>
              <w:t>-циркуляторная</w:t>
            </w:r>
            <w:proofErr w:type="gramEnd"/>
            <w:r w:rsidRPr="00FE4344">
              <w:rPr>
                <w:sz w:val="24"/>
                <w:szCs w:val="24"/>
              </w:rPr>
              <w:t xml:space="preserve"> дистония</w:t>
            </w:r>
          </w:p>
        </w:tc>
        <w:tc>
          <w:tcPr>
            <w:tcW w:w="1085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30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9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094DC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proofErr w:type="spellStart"/>
            <w:r w:rsidRPr="00FE4344">
              <w:rPr>
                <w:sz w:val="24"/>
                <w:szCs w:val="24"/>
              </w:rPr>
              <w:t>Дорсопатии</w:t>
            </w:r>
            <w:proofErr w:type="spellEnd"/>
          </w:p>
        </w:tc>
        <w:tc>
          <w:tcPr>
            <w:tcW w:w="1085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0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92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79" w:type="dxa"/>
          </w:tcPr>
          <w:p w:rsidR="00094DC9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Мышечная дистрофия</w:t>
            </w:r>
          </w:p>
        </w:tc>
        <w:tc>
          <w:tcPr>
            <w:tcW w:w="1085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0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proofErr w:type="spellStart"/>
            <w:r w:rsidRPr="00FE4344">
              <w:rPr>
                <w:sz w:val="24"/>
                <w:szCs w:val="24"/>
              </w:rPr>
              <w:t>Дисгормональная</w:t>
            </w:r>
            <w:proofErr w:type="spellEnd"/>
            <w:r w:rsidRPr="00FE4344">
              <w:rPr>
                <w:sz w:val="24"/>
                <w:szCs w:val="24"/>
              </w:rPr>
              <w:t xml:space="preserve">  </w:t>
            </w:r>
            <w:proofErr w:type="spellStart"/>
            <w:r w:rsidRPr="00FE4344">
              <w:rPr>
                <w:sz w:val="24"/>
                <w:szCs w:val="24"/>
              </w:rPr>
              <w:t>ка</w:t>
            </w:r>
            <w:r w:rsidRPr="00FE4344">
              <w:rPr>
                <w:sz w:val="24"/>
                <w:szCs w:val="24"/>
              </w:rPr>
              <w:t>р</w:t>
            </w:r>
            <w:r w:rsidRPr="00FE4344">
              <w:rPr>
                <w:sz w:val="24"/>
                <w:szCs w:val="24"/>
              </w:rPr>
              <w:t>диомиопатия</w:t>
            </w:r>
            <w:proofErr w:type="spellEnd"/>
          </w:p>
        </w:tc>
        <w:tc>
          <w:tcPr>
            <w:tcW w:w="1085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0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4DC9" w:rsidRPr="00FE4344" w:rsidTr="00094DC9">
        <w:tc>
          <w:tcPr>
            <w:tcW w:w="2671" w:type="dxa"/>
            <w:shd w:val="clear" w:color="auto" w:fill="auto"/>
            <w:vAlign w:val="center"/>
          </w:tcPr>
          <w:p w:rsidR="00094DC9" w:rsidRPr="00FE4344" w:rsidRDefault="00094DC9" w:rsidP="009C3C1E">
            <w:pPr>
              <w:spacing w:before="60"/>
              <w:jc w:val="both"/>
              <w:rPr>
                <w:sz w:val="24"/>
                <w:szCs w:val="24"/>
              </w:rPr>
            </w:pPr>
            <w:proofErr w:type="spellStart"/>
            <w:r w:rsidRPr="00FE4344">
              <w:rPr>
                <w:sz w:val="24"/>
                <w:szCs w:val="24"/>
              </w:rPr>
              <w:t>Гранулематоз</w:t>
            </w:r>
            <w:proofErr w:type="spellEnd"/>
            <w:r w:rsidRPr="00FE4344">
              <w:rPr>
                <w:sz w:val="24"/>
                <w:szCs w:val="24"/>
              </w:rPr>
              <w:t xml:space="preserve"> </w:t>
            </w:r>
            <w:proofErr w:type="spellStart"/>
            <w:r w:rsidRPr="00FE4344">
              <w:rPr>
                <w:sz w:val="24"/>
                <w:szCs w:val="24"/>
              </w:rPr>
              <w:t>Вегенера</w:t>
            </w:r>
            <w:proofErr w:type="spellEnd"/>
          </w:p>
        </w:tc>
        <w:tc>
          <w:tcPr>
            <w:tcW w:w="1085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0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094DC9" w:rsidRPr="00FE4344" w:rsidRDefault="00094DC9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F70B5" w:rsidRPr="00FE4344" w:rsidRDefault="00EF70B5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Дневной стационар по праву является </w:t>
      </w:r>
      <w:proofErr w:type="spellStart"/>
      <w:r w:rsidRPr="00FE4344">
        <w:rPr>
          <w:sz w:val="24"/>
          <w:szCs w:val="24"/>
        </w:rPr>
        <w:t>стационарзамещающей</w:t>
      </w:r>
      <w:proofErr w:type="spellEnd"/>
      <w:r w:rsidRPr="00FE4344">
        <w:rPr>
          <w:sz w:val="24"/>
          <w:szCs w:val="24"/>
        </w:rPr>
        <w:t xml:space="preserve"> помощью. Уменьшение затрат на пациента не сказывается на качестве лечения. Медикаментозную терапию больные получают в полном объёме.</w:t>
      </w:r>
    </w:p>
    <w:p w:rsidR="007A54D7" w:rsidRPr="00FE4344" w:rsidRDefault="007A54D7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 дневном стационаре проводится комплексное курсовое лечение с применением те</w:t>
      </w:r>
      <w:r w:rsidRPr="00FE4344">
        <w:rPr>
          <w:sz w:val="24"/>
          <w:szCs w:val="24"/>
        </w:rPr>
        <w:t>х</w:t>
      </w:r>
      <w:r w:rsidRPr="00FE4344">
        <w:rPr>
          <w:sz w:val="24"/>
          <w:szCs w:val="24"/>
        </w:rPr>
        <w:t>нологий. При выписке проводится подбор адекватной терапии больным с хроническими з</w:t>
      </w:r>
      <w:r w:rsidRPr="00FE4344">
        <w:rPr>
          <w:sz w:val="24"/>
          <w:szCs w:val="24"/>
        </w:rPr>
        <w:t>а</w:t>
      </w:r>
      <w:r w:rsidRPr="00FE4344">
        <w:rPr>
          <w:sz w:val="24"/>
          <w:szCs w:val="24"/>
        </w:rPr>
        <w:t>болеваниями</w:t>
      </w:r>
      <w:r w:rsidR="00033CF1" w:rsidRPr="00FE4344">
        <w:rPr>
          <w:sz w:val="24"/>
          <w:szCs w:val="24"/>
        </w:rPr>
        <w:t>, даются рекомендации по дальнейшему наблюдению у специалистов.</w:t>
      </w:r>
    </w:p>
    <w:p w:rsidR="00EF70B5" w:rsidRPr="00FE4344" w:rsidRDefault="002F07D9" w:rsidP="00045B74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>Р</w:t>
      </w:r>
      <w:r w:rsidR="00EF70B5" w:rsidRPr="00FE4344">
        <w:rPr>
          <w:b/>
          <w:sz w:val="24"/>
          <w:szCs w:val="24"/>
          <w:u w:val="single"/>
        </w:rPr>
        <w:t>абота кабинета профилактики</w:t>
      </w:r>
    </w:p>
    <w:p w:rsidR="00E96264" w:rsidRPr="00FE4344" w:rsidRDefault="00EF70B5" w:rsidP="002F07D9">
      <w:pPr>
        <w:keepNext/>
        <w:widowControl/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С </w:t>
      </w:r>
      <w:r w:rsidR="00E96264" w:rsidRPr="00FE4344">
        <w:rPr>
          <w:sz w:val="24"/>
          <w:szCs w:val="24"/>
        </w:rPr>
        <w:t>ноября 2017 г</w:t>
      </w:r>
      <w:r w:rsidR="004650F1" w:rsidRPr="00FE4344">
        <w:rPr>
          <w:sz w:val="24"/>
          <w:szCs w:val="24"/>
        </w:rPr>
        <w:t>ода</w:t>
      </w:r>
      <w:r w:rsidR="00E96264" w:rsidRPr="00FE4344">
        <w:rPr>
          <w:sz w:val="24"/>
          <w:szCs w:val="24"/>
        </w:rPr>
        <w:t xml:space="preserve"> на базе кабинета медицинской профилактики </w:t>
      </w:r>
      <w:r w:rsidR="00033CF1" w:rsidRPr="00FE4344">
        <w:rPr>
          <w:sz w:val="24"/>
          <w:szCs w:val="24"/>
        </w:rPr>
        <w:t>открыто</w:t>
      </w:r>
      <w:r w:rsidR="00E96264" w:rsidRPr="00FE4344">
        <w:rPr>
          <w:sz w:val="24"/>
          <w:szCs w:val="24"/>
        </w:rPr>
        <w:t xml:space="preserve"> отделение медицинской профилактики. </w:t>
      </w:r>
    </w:p>
    <w:p w:rsidR="004650F1" w:rsidRPr="00FE4344" w:rsidRDefault="00E96264" w:rsidP="002F07D9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В отделении профилактики </w:t>
      </w:r>
      <w:r w:rsidR="00033CF1" w:rsidRPr="00FE4344">
        <w:rPr>
          <w:sz w:val="24"/>
          <w:szCs w:val="24"/>
        </w:rPr>
        <w:t>выделены</w:t>
      </w:r>
      <w:r w:rsidR="00EF70B5" w:rsidRPr="00FE4344">
        <w:rPr>
          <w:sz w:val="24"/>
          <w:szCs w:val="24"/>
        </w:rPr>
        <w:t xml:space="preserve"> следующие ставки: </w:t>
      </w:r>
    </w:p>
    <w:p w:rsidR="004650F1" w:rsidRPr="00FE4344" w:rsidRDefault="004650F1" w:rsidP="002F07D9">
      <w:pPr>
        <w:ind w:left="143"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заведующий отделением</w:t>
      </w:r>
      <w:r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162E1A">
        <w:rPr>
          <w:sz w:val="24"/>
          <w:szCs w:val="24"/>
        </w:rPr>
        <w:tab/>
      </w:r>
      <w:r w:rsidRPr="00FE4344">
        <w:rPr>
          <w:sz w:val="24"/>
          <w:szCs w:val="24"/>
        </w:rPr>
        <w:t xml:space="preserve">- </w:t>
      </w:r>
      <w:r w:rsidR="00EF70B5" w:rsidRPr="00FE4344">
        <w:rPr>
          <w:sz w:val="24"/>
          <w:szCs w:val="24"/>
        </w:rPr>
        <w:t>1 ставка</w:t>
      </w:r>
      <w:r w:rsidRPr="00FE4344">
        <w:rPr>
          <w:sz w:val="24"/>
          <w:szCs w:val="24"/>
        </w:rPr>
        <w:t>;</w:t>
      </w:r>
    </w:p>
    <w:p w:rsidR="002F07D9" w:rsidRPr="00FE4344" w:rsidRDefault="00EF70B5" w:rsidP="002F07D9">
      <w:pPr>
        <w:ind w:left="143"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врач – терапевт</w:t>
      </w:r>
      <w:r w:rsidR="004650F1" w:rsidRPr="00FE4344">
        <w:rPr>
          <w:sz w:val="24"/>
          <w:szCs w:val="24"/>
        </w:rPr>
        <w:tab/>
      </w:r>
      <w:r w:rsidR="004650F1" w:rsidRPr="00FE4344">
        <w:rPr>
          <w:sz w:val="24"/>
          <w:szCs w:val="24"/>
        </w:rPr>
        <w:tab/>
      </w:r>
      <w:r w:rsidR="004650F1" w:rsidRPr="00FE4344">
        <w:rPr>
          <w:sz w:val="24"/>
          <w:szCs w:val="24"/>
        </w:rPr>
        <w:tab/>
      </w:r>
      <w:r w:rsidR="004650F1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162E1A">
        <w:rPr>
          <w:sz w:val="24"/>
          <w:szCs w:val="24"/>
        </w:rPr>
        <w:tab/>
      </w:r>
      <w:r w:rsidR="004650F1" w:rsidRPr="00FE4344">
        <w:rPr>
          <w:sz w:val="24"/>
          <w:szCs w:val="24"/>
        </w:rPr>
        <w:t>-</w:t>
      </w:r>
      <w:r w:rsidRPr="00FE4344">
        <w:rPr>
          <w:sz w:val="24"/>
          <w:szCs w:val="24"/>
        </w:rPr>
        <w:t xml:space="preserve"> 1 ставка</w:t>
      </w:r>
      <w:r w:rsidR="004650F1" w:rsidRPr="00FE4344">
        <w:rPr>
          <w:sz w:val="24"/>
          <w:szCs w:val="24"/>
        </w:rPr>
        <w:t>;</w:t>
      </w:r>
    </w:p>
    <w:p w:rsidR="002F07D9" w:rsidRPr="00FE4344" w:rsidRDefault="003D5709" w:rsidP="002F07D9">
      <w:pPr>
        <w:ind w:left="143"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врач </w:t>
      </w:r>
      <w:r w:rsidR="00EF70B5" w:rsidRPr="00FE4344">
        <w:rPr>
          <w:sz w:val="24"/>
          <w:szCs w:val="24"/>
        </w:rPr>
        <w:t>кабинета по отказу от курения</w:t>
      </w:r>
      <w:r w:rsidR="002F07D9" w:rsidRPr="00FE4344">
        <w:rPr>
          <w:sz w:val="24"/>
          <w:szCs w:val="24"/>
        </w:rPr>
        <w:tab/>
      </w:r>
      <w:r w:rsidR="00162E1A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>- 1 ставка;</w:t>
      </w:r>
    </w:p>
    <w:p w:rsidR="003D5709" w:rsidRPr="00FE4344" w:rsidRDefault="00EF70B5" w:rsidP="002F07D9">
      <w:pPr>
        <w:ind w:left="143"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мед</w:t>
      </w:r>
      <w:r w:rsidR="004650F1" w:rsidRPr="00FE4344">
        <w:rPr>
          <w:sz w:val="24"/>
          <w:szCs w:val="24"/>
        </w:rPr>
        <w:t>ицински</w:t>
      </w:r>
      <w:r w:rsidR="002F07D9"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 xml:space="preserve"> сестры</w:t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ab/>
      </w:r>
      <w:r w:rsidR="00162E1A">
        <w:rPr>
          <w:sz w:val="24"/>
          <w:szCs w:val="24"/>
        </w:rPr>
        <w:tab/>
      </w:r>
      <w:r w:rsidR="002F07D9" w:rsidRPr="00FE4344">
        <w:rPr>
          <w:sz w:val="24"/>
          <w:szCs w:val="24"/>
        </w:rPr>
        <w:t>- 4 ставки</w:t>
      </w:r>
      <w:r w:rsidRPr="00FE4344">
        <w:rPr>
          <w:sz w:val="24"/>
          <w:szCs w:val="24"/>
        </w:rPr>
        <w:t xml:space="preserve">. </w:t>
      </w:r>
    </w:p>
    <w:p w:rsidR="00EF70B5" w:rsidRPr="00FE4344" w:rsidRDefault="00EF70B5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В настоящее время </w:t>
      </w:r>
      <w:r w:rsidR="003D5709" w:rsidRPr="00FE4344">
        <w:rPr>
          <w:sz w:val="24"/>
          <w:szCs w:val="24"/>
        </w:rPr>
        <w:t>отделение</w:t>
      </w:r>
      <w:r w:rsidRPr="00FE4344">
        <w:rPr>
          <w:sz w:val="24"/>
          <w:szCs w:val="24"/>
        </w:rPr>
        <w:t xml:space="preserve"> профилактики укомплектован</w:t>
      </w:r>
      <w:r w:rsidR="002F07D9" w:rsidRPr="00FE4344">
        <w:rPr>
          <w:sz w:val="24"/>
          <w:szCs w:val="24"/>
        </w:rPr>
        <w:t>о</w:t>
      </w:r>
      <w:r w:rsidRPr="00FE4344">
        <w:rPr>
          <w:sz w:val="24"/>
          <w:szCs w:val="24"/>
        </w:rPr>
        <w:t xml:space="preserve"> </w:t>
      </w:r>
      <w:r w:rsidR="00E96264" w:rsidRPr="00FE4344">
        <w:rPr>
          <w:sz w:val="24"/>
          <w:szCs w:val="24"/>
        </w:rPr>
        <w:t>средни</w:t>
      </w:r>
      <w:r w:rsidR="002F07D9" w:rsidRPr="00FE4344">
        <w:rPr>
          <w:sz w:val="24"/>
          <w:szCs w:val="24"/>
        </w:rPr>
        <w:t>м</w:t>
      </w:r>
      <w:r w:rsidR="00E96264" w:rsidRPr="00FE4344">
        <w:rPr>
          <w:sz w:val="24"/>
          <w:szCs w:val="24"/>
        </w:rPr>
        <w:t xml:space="preserve"> мед</w:t>
      </w:r>
      <w:r w:rsidR="002F07D9" w:rsidRPr="00FE4344">
        <w:rPr>
          <w:sz w:val="24"/>
          <w:szCs w:val="24"/>
        </w:rPr>
        <w:t xml:space="preserve">ицинским </w:t>
      </w:r>
      <w:r w:rsidR="00E96264" w:rsidRPr="00FE4344">
        <w:rPr>
          <w:sz w:val="24"/>
          <w:szCs w:val="24"/>
        </w:rPr>
        <w:t>персонал</w:t>
      </w:r>
      <w:r w:rsidR="002F07D9" w:rsidRPr="00FE4344">
        <w:rPr>
          <w:sz w:val="24"/>
          <w:szCs w:val="24"/>
        </w:rPr>
        <w:t>ом</w:t>
      </w:r>
      <w:r w:rsidR="00E96264" w:rsidRPr="00FE4344">
        <w:rPr>
          <w:sz w:val="24"/>
          <w:szCs w:val="24"/>
        </w:rPr>
        <w:t xml:space="preserve"> </w:t>
      </w:r>
      <w:r w:rsidRPr="00FE4344">
        <w:rPr>
          <w:sz w:val="24"/>
          <w:szCs w:val="24"/>
        </w:rPr>
        <w:t>на 100 %</w:t>
      </w:r>
      <w:r w:rsidR="00E96264" w:rsidRPr="00FE4344">
        <w:rPr>
          <w:sz w:val="24"/>
          <w:szCs w:val="24"/>
        </w:rPr>
        <w:t xml:space="preserve">, врачебный персонал </w:t>
      </w:r>
      <w:r w:rsidR="00033CF1" w:rsidRPr="00FE4344">
        <w:rPr>
          <w:sz w:val="24"/>
          <w:szCs w:val="24"/>
        </w:rPr>
        <w:t xml:space="preserve">укомплектован на 50% </w:t>
      </w:r>
      <w:r w:rsidR="00E96264" w:rsidRPr="00FE4344">
        <w:rPr>
          <w:sz w:val="24"/>
          <w:szCs w:val="24"/>
        </w:rPr>
        <w:t xml:space="preserve">– занята </w:t>
      </w:r>
      <w:r w:rsidR="002F07D9" w:rsidRPr="00FE4344">
        <w:rPr>
          <w:sz w:val="24"/>
          <w:szCs w:val="24"/>
        </w:rPr>
        <w:t xml:space="preserve">1 </w:t>
      </w:r>
      <w:r w:rsidR="003D5709" w:rsidRPr="00FE4344">
        <w:rPr>
          <w:sz w:val="24"/>
          <w:szCs w:val="24"/>
        </w:rPr>
        <w:t>ставка завед</w:t>
      </w:r>
      <w:r w:rsidR="003D5709" w:rsidRPr="00FE4344">
        <w:rPr>
          <w:sz w:val="24"/>
          <w:szCs w:val="24"/>
        </w:rPr>
        <w:t>у</w:t>
      </w:r>
      <w:r w:rsidR="003D5709" w:rsidRPr="00FE4344">
        <w:rPr>
          <w:sz w:val="24"/>
          <w:szCs w:val="24"/>
        </w:rPr>
        <w:t>юще</w:t>
      </w:r>
      <w:r w:rsidR="002F07D9" w:rsidRPr="00FE4344">
        <w:rPr>
          <w:sz w:val="24"/>
          <w:szCs w:val="24"/>
        </w:rPr>
        <w:t>го</w:t>
      </w:r>
      <w:r w:rsidR="003D5709" w:rsidRPr="00FE4344">
        <w:rPr>
          <w:sz w:val="24"/>
          <w:szCs w:val="24"/>
        </w:rPr>
        <w:t xml:space="preserve"> отделением</w:t>
      </w:r>
      <w:r w:rsidRPr="00FE4344">
        <w:rPr>
          <w:sz w:val="24"/>
          <w:szCs w:val="24"/>
        </w:rPr>
        <w:t>.</w:t>
      </w:r>
    </w:p>
    <w:p w:rsidR="00EF70B5" w:rsidRPr="00FE4344" w:rsidRDefault="00EF70B5" w:rsidP="002F07D9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 функци</w:t>
      </w:r>
      <w:r w:rsidR="00033CF1" w:rsidRPr="00FE4344">
        <w:rPr>
          <w:sz w:val="24"/>
          <w:szCs w:val="24"/>
        </w:rPr>
        <w:t>ю</w:t>
      </w:r>
      <w:r w:rsidRPr="00FE4344">
        <w:rPr>
          <w:sz w:val="24"/>
          <w:szCs w:val="24"/>
        </w:rPr>
        <w:t xml:space="preserve"> мед</w:t>
      </w:r>
      <w:r w:rsidR="002F07D9" w:rsidRPr="00FE4344">
        <w:rPr>
          <w:sz w:val="24"/>
          <w:szCs w:val="24"/>
        </w:rPr>
        <w:t>ицинских</w:t>
      </w:r>
      <w:r w:rsidRPr="00FE4344">
        <w:rPr>
          <w:sz w:val="24"/>
          <w:szCs w:val="24"/>
        </w:rPr>
        <w:t xml:space="preserve"> сестер входит сбор информации для терапевта</w:t>
      </w:r>
      <w:r w:rsidR="002F07D9" w:rsidRPr="00FE4344">
        <w:rPr>
          <w:sz w:val="24"/>
          <w:szCs w:val="24"/>
        </w:rPr>
        <w:t xml:space="preserve"> (</w:t>
      </w:r>
      <w:r w:rsidRPr="00FE4344">
        <w:rPr>
          <w:sz w:val="24"/>
          <w:szCs w:val="24"/>
        </w:rPr>
        <w:t>анкетиров</w:t>
      </w:r>
      <w:r w:rsidRPr="00FE4344">
        <w:rPr>
          <w:sz w:val="24"/>
          <w:szCs w:val="24"/>
        </w:rPr>
        <w:t>а</w:t>
      </w:r>
      <w:r w:rsidRPr="00FE4344">
        <w:rPr>
          <w:sz w:val="24"/>
          <w:szCs w:val="24"/>
        </w:rPr>
        <w:t>ние пациентов, измерение антропометрических данных у пациентов</w:t>
      </w:r>
      <w:r w:rsidR="002F07D9" w:rsidRPr="00FE4344">
        <w:rPr>
          <w:sz w:val="24"/>
          <w:szCs w:val="24"/>
        </w:rPr>
        <w:t>,</w:t>
      </w:r>
      <w:r w:rsidRPr="00FE4344">
        <w:rPr>
          <w:sz w:val="24"/>
          <w:szCs w:val="24"/>
        </w:rPr>
        <w:t xml:space="preserve"> подлежащих всеобщей диспансеризации и профилактическим осмотрам в текущем году</w:t>
      </w:r>
      <w:r w:rsidR="002F07D9" w:rsidRPr="00FE4344">
        <w:rPr>
          <w:sz w:val="24"/>
          <w:szCs w:val="24"/>
        </w:rPr>
        <w:t>)</w:t>
      </w:r>
      <w:r w:rsidRPr="00FE4344">
        <w:rPr>
          <w:sz w:val="24"/>
          <w:szCs w:val="24"/>
        </w:rPr>
        <w:t>.</w:t>
      </w:r>
    </w:p>
    <w:p w:rsidR="00D906DE" w:rsidRPr="00FE4344" w:rsidRDefault="00D906DE" w:rsidP="002F07D9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Отделением осуществляется пропаганда здорового образа жизни, организация проф</w:t>
      </w:r>
      <w:r w:rsidRPr="00FE4344">
        <w:rPr>
          <w:sz w:val="24"/>
          <w:szCs w:val="24"/>
        </w:rPr>
        <w:t>и</w:t>
      </w:r>
      <w:r w:rsidRPr="00FE4344">
        <w:rPr>
          <w:sz w:val="24"/>
          <w:szCs w:val="24"/>
        </w:rPr>
        <w:t xml:space="preserve">лактических мероприятий и оказание помощи </w:t>
      </w:r>
      <w:r w:rsidR="002F07D9" w:rsidRPr="00FE4344">
        <w:rPr>
          <w:sz w:val="24"/>
          <w:szCs w:val="24"/>
        </w:rPr>
        <w:t xml:space="preserve">врачам </w:t>
      </w:r>
      <w:r w:rsidR="00033CF1" w:rsidRPr="00FE4344">
        <w:rPr>
          <w:sz w:val="24"/>
          <w:szCs w:val="24"/>
        </w:rPr>
        <w:t xml:space="preserve">участковым </w:t>
      </w:r>
      <w:r w:rsidRPr="00FE4344">
        <w:rPr>
          <w:sz w:val="24"/>
          <w:szCs w:val="24"/>
        </w:rPr>
        <w:t>терапевтам в их провед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нии.</w:t>
      </w:r>
    </w:p>
    <w:p w:rsidR="00D906DE" w:rsidRPr="00FE4344" w:rsidRDefault="0099663B" w:rsidP="002F07D9">
      <w:pPr>
        <w:pStyle w:val="af1"/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D906DE" w:rsidRPr="00FE4344">
        <w:rPr>
          <w:b/>
          <w:sz w:val="24"/>
          <w:szCs w:val="24"/>
        </w:rPr>
        <w:t>Деятельность отделения медицинской профилактики</w:t>
      </w:r>
    </w:p>
    <w:p w:rsidR="00D906DE" w:rsidRPr="00FE4344" w:rsidRDefault="00D906DE" w:rsidP="009C3C1E">
      <w:pPr>
        <w:spacing w:before="24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lastRenderedPageBreak/>
        <w:t>Проведение  диспансеризации определенных гру</w:t>
      </w:r>
      <w:proofErr w:type="gramStart"/>
      <w:r w:rsidRPr="00FE4344">
        <w:rPr>
          <w:sz w:val="24"/>
          <w:szCs w:val="24"/>
        </w:rPr>
        <w:t>пп взр</w:t>
      </w:r>
      <w:proofErr w:type="gramEnd"/>
      <w:r w:rsidRPr="00FE4344">
        <w:rPr>
          <w:sz w:val="24"/>
          <w:szCs w:val="24"/>
        </w:rPr>
        <w:t>ослого населения и проведение профилактических осмотров пациентам взятых на диспансерный учет по итогам  диспанс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ризации определенных групп взрослого населения:</w:t>
      </w:r>
    </w:p>
    <w:p w:rsidR="00D906DE" w:rsidRPr="00FE4344" w:rsidRDefault="00D906DE" w:rsidP="00882350">
      <w:pPr>
        <w:pStyle w:val="af1"/>
        <w:tabs>
          <w:tab w:val="left" w:pos="13467"/>
        </w:tabs>
        <w:spacing w:before="24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Динамика показателей всеобщей диспансеризации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1412"/>
        <w:gridCol w:w="1412"/>
        <w:gridCol w:w="1663"/>
      </w:tblGrid>
      <w:tr w:rsidR="007B6158" w:rsidRPr="00FE4344" w:rsidTr="007B6158">
        <w:trPr>
          <w:tblHeader/>
        </w:trPr>
        <w:tc>
          <w:tcPr>
            <w:tcW w:w="5259" w:type="dxa"/>
            <w:shd w:val="clear" w:color="auto" w:fill="auto"/>
          </w:tcPr>
          <w:p w:rsidR="007B6158" w:rsidRPr="00FE4344" w:rsidRDefault="007B6158" w:rsidP="002F07D9">
            <w:pPr>
              <w:jc w:val="center"/>
              <w:rPr>
                <w:b/>
              </w:rPr>
            </w:pPr>
            <w:r w:rsidRPr="00FE4344">
              <w:rPr>
                <w:b/>
              </w:rPr>
              <w:t>Показатели</w:t>
            </w:r>
          </w:p>
        </w:tc>
        <w:tc>
          <w:tcPr>
            <w:tcW w:w="1412" w:type="dxa"/>
          </w:tcPr>
          <w:p w:rsidR="007B6158" w:rsidRDefault="007B6158" w:rsidP="008754C7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412" w:type="dxa"/>
          </w:tcPr>
          <w:p w:rsidR="007B6158" w:rsidRDefault="007B6158" w:rsidP="008754C7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663" w:type="dxa"/>
            <w:shd w:val="clear" w:color="auto" w:fill="auto"/>
          </w:tcPr>
          <w:p w:rsidR="007B6158" w:rsidRPr="00FE4344" w:rsidRDefault="007B6158" w:rsidP="008754C7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7B6158" w:rsidRPr="00FE4344" w:rsidTr="007B6158">
        <w:tc>
          <w:tcPr>
            <w:tcW w:w="5259" w:type="dxa"/>
            <w:shd w:val="clear" w:color="auto" w:fill="auto"/>
          </w:tcPr>
          <w:p w:rsidR="007B6158" w:rsidRPr="00FE4344" w:rsidRDefault="007B6158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Состоит на Д-учете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10 554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18 668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B6158" w:rsidRPr="00FE4344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19 905</w:t>
            </w:r>
          </w:p>
        </w:tc>
      </w:tr>
      <w:tr w:rsidR="007B6158" w:rsidRPr="00FE4344" w:rsidTr="007B6158">
        <w:tc>
          <w:tcPr>
            <w:tcW w:w="5259" w:type="dxa"/>
            <w:shd w:val="clear" w:color="auto" w:fill="auto"/>
          </w:tcPr>
          <w:p w:rsidR="007B6158" w:rsidRPr="00FE4344" w:rsidRDefault="007B6158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Среднее количество</w:t>
            </w:r>
            <w:proofErr w:type="gramStart"/>
            <w:r w:rsidRPr="00FE4344">
              <w:rPr>
                <w:sz w:val="24"/>
                <w:szCs w:val="24"/>
              </w:rPr>
              <w:t xml:space="preserve"> Д</w:t>
            </w:r>
            <w:proofErr w:type="gramEnd"/>
            <w:r w:rsidRPr="00FE4344">
              <w:rPr>
                <w:sz w:val="24"/>
                <w:szCs w:val="24"/>
              </w:rPr>
              <w:t xml:space="preserve"> на участке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B6158" w:rsidRPr="00FE4344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1 255</w:t>
            </w:r>
          </w:p>
        </w:tc>
      </w:tr>
      <w:tr w:rsidR="007B6158" w:rsidRPr="00FE4344" w:rsidTr="007B6158">
        <w:tc>
          <w:tcPr>
            <w:tcW w:w="5259" w:type="dxa"/>
            <w:shd w:val="clear" w:color="auto" w:fill="auto"/>
          </w:tcPr>
          <w:p w:rsidR="007B6158" w:rsidRPr="00FE4344" w:rsidRDefault="007B6158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Взято на</w:t>
            </w:r>
            <w:proofErr w:type="gramStart"/>
            <w:r w:rsidRPr="00FE4344">
              <w:rPr>
                <w:sz w:val="24"/>
                <w:szCs w:val="24"/>
              </w:rPr>
              <w:t xml:space="preserve"> Д</w:t>
            </w:r>
            <w:proofErr w:type="gramEnd"/>
            <w:r w:rsidRPr="00FE4344">
              <w:rPr>
                <w:sz w:val="24"/>
                <w:szCs w:val="24"/>
              </w:rPr>
              <w:t xml:space="preserve"> наблюдение пациентов, из них по итогам диспансеризации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6 966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B6158" w:rsidRPr="00FE4344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2 740</w:t>
            </w:r>
          </w:p>
        </w:tc>
      </w:tr>
      <w:tr w:rsidR="007B6158" w:rsidRPr="00FE4344" w:rsidTr="007B6158">
        <w:tc>
          <w:tcPr>
            <w:tcW w:w="5259" w:type="dxa"/>
            <w:shd w:val="clear" w:color="auto" w:fill="auto"/>
          </w:tcPr>
          <w:p w:rsidR="007B6158" w:rsidRPr="00FE4344" w:rsidRDefault="007B6158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Полнота охвата диспансерным наблюдением</w:t>
            </w:r>
            <w:proofErr w:type="gramStart"/>
            <w:r w:rsidRPr="00FE4344">
              <w:rPr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96,1%</w:t>
            </w:r>
          </w:p>
        </w:tc>
        <w:tc>
          <w:tcPr>
            <w:tcW w:w="1412" w:type="dxa"/>
          </w:tcPr>
          <w:p w:rsidR="007B6158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98,3%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B6158" w:rsidRPr="00FE4344" w:rsidRDefault="007B6158" w:rsidP="007B6158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92,3%</w:t>
            </w:r>
          </w:p>
        </w:tc>
      </w:tr>
    </w:tbl>
    <w:p w:rsidR="00D906DE" w:rsidRPr="00FE4344" w:rsidRDefault="00D906DE" w:rsidP="00033CF1">
      <w:pPr>
        <w:keepNext/>
        <w:widowControl/>
        <w:spacing w:before="24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Диспансерное наблюдение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1135"/>
        <w:gridCol w:w="1135"/>
        <w:gridCol w:w="1459"/>
        <w:gridCol w:w="1331"/>
      </w:tblGrid>
      <w:tr w:rsidR="00330BAC" w:rsidRPr="00FE4344" w:rsidTr="00330BAC">
        <w:trPr>
          <w:tblHeader/>
        </w:trPr>
        <w:tc>
          <w:tcPr>
            <w:tcW w:w="4686" w:type="dxa"/>
            <w:shd w:val="clear" w:color="auto" w:fill="auto"/>
            <w:vAlign w:val="center"/>
          </w:tcPr>
          <w:p w:rsidR="00330BAC" w:rsidRPr="00FE4344" w:rsidRDefault="00330BAC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135" w:type="dxa"/>
          </w:tcPr>
          <w:p w:rsidR="00330BAC" w:rsidRDefault="00330BAC" w:rsidP="008754C7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135" w:type="dxa"/>
          </w:tcPr>
          <w:p w:rsidR="00330BAC" w:rsidRDefault="00330BAC" w:rsidP="008754C7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459" w:type="dxa"/>
            <w:shd w:val="clear" w:color="auto" w:fill="auto"/>
          </w:tcPr>
          <w:p w:rsidR="00330BAC" w:rsidRPr="00FE4344" w:rsidRDefault="00330BAC" w:rsidP="008754C7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331" w:type="dxa"/>
          </w:tcPr>
          <w:p w:rsidR="00330BAC" w:rsidRDefault="00330BAC" w:rsidP="008754C7">
            <w:pPr>
              <w:jc w:val="center"/>
              <w:rPr>
                <w:b/>
              </w:rPr>
            </w:pPr>
            <w:r>
              <w:rPr>
                <w:b/>
              </w:rPr>
              <w:t>Прирост за последний год</w:t>
            </w:r>
          </w:p>
        </w:tc>
      </w:tr>
      <w:tr w:rsidR="00330BAC" w:rsidRPr="00FE4344" w:rsidTr="00330BAC">
        <w:tc>
          <w:tcPr>
            <w:tcW w:w="4686" w:type="dxa"/>
            <w:shd w:val="clear" w:color="auto" w:fill="auto"/>
          </w:tcPr>
          <w:p w:rsidR="00330BAC" w:rsidRPr="00FE4344" w:rsidRDefault="00330BAC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Состоит на </w:t>
            </w:r>
            <w:r>
              <w:rPr>
                <w:sz w:val="24"/>
                <w:szCs w:val="24"/>
              </w:rPr>
              <w:t>«</w:t>
            </w:r>
            <w:r w:rsidRPr="00FE4344"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FE4344">
              <w:rPr>
                <w:sz w:val="24"/>
                <w:szCs w:val="24"/>
              </w:rPr>
              <w:t>-</w:t>
            </w:r>
            <w:proofErr w:type="gramEnd"/>
            <w:r w:rsidRPr="00FE4344">
              <w:rPr>
                <w:sz w:val="24"/>
                <w:szCs w:val="24"/>
              </w:rPr>
              <w:t>учете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10 554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18 668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30BAC" w:rsidRPr="00FE4344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19 905</w:t>
            </w:r>
          </w:p>
        </w:tc>
        <w:tc>
          <w:tcPr>
            <w:tcW w:w="1331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+ 1 237</w:t>
            </w:r>
          </w:p>
        </w:tc>
      </w:tr>
      <w:tr w:rsidR="00330BAC" w:rsidRPr="00FE4344" w:rsidTr="00330BAC">
        <w:tc>
          <w:tcPr>
            <w:tcW w:w="4686" w:type="dxa"/>
            <w:shd w:val="clear" w:color="auto" w:fill="auto"/>
          </w:tcPr>
          <w:p w:rsidR="00330BAC" w:rsidRPr="00FE4344" w:rsidRDefault="00330BAC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Среднее количество </w:t>
            </w:r>
            <w:r>
              <w:rPr>
                <w:sz w:val="24"/>
                <w:szCs w:val="24"/>
              </w:rPr>
              <w:t>«</w:t>
            </w:r>
            <w:r w:rsidRPr="00FE434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 w:rsidRPr="00FE4344">
              <w:rPr>
                <w:sz w:val="24"/>
                <w:szCs w:val="24"/>
              </w:rPr>
              <w:t xml:space="preserve"> на участке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135" w:type="dxa"/>
          </w:tcPr>
          <w:p w:rsidR="00330BAC" w:rsidRDefault="00DA29F5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30BAC" w:rsidRPr="00FE4344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</w:t>
            </w:r>
          </w:p>
        </w:tc>
        <w:tc>
          <w:tcPr>
            <w:tcW w:w="1331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DA29F5">
              <w:rPr>
                <w:sz w:val="24"/>
                <w:szCs w:val="24"/>
              </w:rPr>
              <w:t>380</w:t>
            </w:r>
          </w:p>
        </w:tc>
      </w:tr>
      <w:tr w:rsidR="00330BAC" w:rsidRPr="00FE4344" w:rsidTr="00330BAC">
        <w:tc>
          <w:tcPr>
            <w:tcW w:w="4686" w:type="dxa"/>
            <w:shd w:val="clear" w:color="auto" w:fill="auto"/>
          </w:tcPr>
          <w:p w:rsidR="00330BAC" w:rsidRPr="00FE4344" w:rsidRDefault="00330BAC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Взято на </w:t>
            </w:r>
            <w:r>
              <w:rPr>
                <w:sz w:val="24"/>
                <w:szCs w:val="24"/>
              </w:rPr>
              <w:t>«</w:t>
            </w:r>
            <w:r w:rsidRPr="00FE434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 w:rsidRPr="00FE4344">
              <w:rPr>
                <w:sz w:val="24"/>
                <w:szCs w:val="24"/>
              </w:rPr>
              <w:t xml:space="preserve"> наблюдение пациентов, из них по итогам диспансеризации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6966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30BAC" w:rsidRPr="00FE4344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</w:t>
            </w:r>
          </w:p>
        </w:tc>
        <w:tc>
          <w:tcPr>
            <w:tcW w:w="1331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- 5 374</w:t>
            </w:r>
          </w:p>
        </w:tc>
      </w:tr>
      <w:tr w:rsidR="00330BAC" w:rsidRPr="00FE4344" w:rsidTr="00330BAC">
        <w:trPr>
          <w:cantSplit/>
        </w:trPr>
        <w:tc>
          <w:tcPr>
            <w:tcW w:w="4686" w:type="dxa"/>
            <w:shd w:val="clear" w:color="auto" w:fill="auto"/>
          </w:tcPr>
          <w:p w:rsidR="00330BAC" w:rsidRPr="00FE4344" w:rsidRDefault="00330BAC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Полнота охвата диспансерным наблюден</w:t>
            </w:r>
            <w:r w:rsidRPr="00FE4344">
              <w:rPr>
                <w:sz w:val="24"/>
                <w:szCs w:val="24"/>
              </w:rPr>
              <w:t>и</w:t>
            </w:r>
            <w:r w:rsidRPr="00FE4344">
              <w:rPr>
                <w:sz w:val="24"/>
                <w:szCs w:val="24"/>
              </w:rPr>
              <w:t>ем (%) (Рассчитывается, как число бол</w:t>
            </w:r>
            <w:r w:rsidRPr="00FE4344">
              <w:rPr>
                <w:sz w:val="24"/>
                <w:szCs w:val="24"/>
              </w:rPr>
              <w:t>ь</w:t>
            </w:r>
            <w:r w:rsidRPr="00FE4344">
              <w:rPr>
                <w:sz w:val="24"/>
                <w:szCs w:val="24"/>
              </w:rPr>
              <w:t xml:space="preserve">ных, состоящих на </w:t>
            </w:r>
            <w:r>
              <w:rPr>
                <w:sz w:val="24"/>
                <w:szCs w:val="24"/>
              </w:rPr>
              <w:t>«</w:t>
            </w:r>
            <w:r w:rsidRPr="00FE434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 w:rsidRPr="00FE4344">
              <w:rPr>
                <w:sz w:val="24"/>
                <w:szCs w:val="24"/>
              </w:rPr>
              <w:t xml:space="preserve"> учете на начало года +  вновь взятые – не явившиеся в т</w:t>
            </w:r>
            <w:r w:rsidRPr="00FE4344">
              <w:rPr>
                <w:sz w:val="24"/>
                <w:szCs w:val="24"/>
              </w:rPr>
              <w:t>е</w:t>
            </w:r>
            <w:r w:rsidRPr="00FE4344">
              <w:rPr>
                <w:sz w:val="24"/>
                <w:szCs w:val="24"/>
              </w:rPr>
              <w:t>чени</w:t>
            </w:r>
            <w:proofErr w:type="gramStart"/>
            <w:r w:rsidRPr="00FE4344">
              <w:rPr>
                <w:sz w:val="24"/>
                <w:szCs w:val="24"/>
              </w:rPr>
              <w:t>и</w:t>
            </w:r>
            <w:proofErr w:type="gramEnd"/>
            <w:r w:rsidRPr="00FE4344">
              <w:rPr>
                <w:sz w:val="24"/>
                <w:szCs w:val="24"/>
              </w:rPr>
              <w:t xml:space="preserve"> года / число зарегистрированных заболеваний * 100%) </w:t>
            </w:r>
          </w:p>
        </w:tc>
        <w:tc>
          <w:tcPr>
            <w:tcW w:w="1135" w:type="dxa"/>
          </w:tcPr>
          <w:p w:rsidR="007B6158" w:rsidRDefault="007B6158" w:rsidP="0099663B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7B6158" w:rsidRDefault="007B6158" w:rsidP="0099663B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330BAC" w:rsidRPr="007B6158" w:rsidRDefault="0099663B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A29F5">
              <w:rPr>
                <w:sz w:val="24"/>
                <w:szCs w:val="24"/>
              </w:rPr>
              <w:t>6,1%</w:t>
            </w:r>
          </w:p>
        </w:tc>
        <w:tc>
          <w:tcPr>
            <w:tcW w:w="1135" w:type="dxa"/>
          </w:tcPr>
          <w:p w:rsidR="007B6158" w:rsidRDefault="007B6158" w:rsidP="0099663B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7B6158" w:rsidRDefault="007B6158" w:rsidP="0099663B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330BAC" w:rsidRPr="007B6158" w:rsidRDefault="00DA29F5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98,25%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30BAC" w:rsidRPr="007B6158" w:rsidRDefault="0099663B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  <w:r w:rsidR="00DA29F5">
              <w:rPr>
                <w:sz w:val="24"/>
                <w:szCs w:val="24"/>
              </w:rPr>
              <w:t>%</w:t>
            </w:r>
          </w:p>
        </w:tc>
        <w:tc>
          <w:tcPr>
            <w:tcW w:w="1331" w:type="dxa"/>
          </w:tcPr>
          <w:p w:rsidR="0099663B" w:rsidRDefault="0099663B" w:rsidP="0099663B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99663B" w:rsidRDefault="0099663B" w:rsidP="0099663B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330BAC" w:rsidRDefault="00DA29F5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9663B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05</w:t>
            </w:r>
          </w:p>
        </w:tc>
      </w:tr>
      <w:tr w:rsidR="00330BAC" w:rsidRPr="00FE4344" w:rsidTr="00330BAC">
        <w:trPr>
          <w:cantSplit/>
        </w:trPr>
        <w:tc>
          <w:tcPr>
            <w:tcW w:w="4686" w:type="dxa"/>
            <w:shd w:val="clear" w:color="auto" w:fill="auto"/>
          </w:tcPr>
          <w:p w:rsidR="00330BAC" w:rsidRPr="00FE4344" w:rsidRDefault="00330BAC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Количество пациентов, которым выполн</w:t>
            </w:r>
            <w:r w:rsidRPr="00FE4344">
              <w:rPr>
                <w:sz w:val="24"/>
                <w:szCs w:val="24"/>
              </w:rPr>
              <w:t>е</w:t>
            </w:r>
            <w:r w:rsidRPr="00FE4344">
              <w:rPr>
                <w:sz w:val="24"/>
                <w:szCs w:val="24"/>
              </w:rPr>
              <w:t xml:space="preserve">но </w:t>
            </w:r>
            <w:proofErr w:type="spellStart"/>
            <w:r w:rsidRPr="00FE4344">
              <w:rPr>
                <w:sz w:val="24"/>
                <w:szCs w:val="24"/>
              </w:rPr>
              <w:t>стентирование</w:t>
            </w:r>
            <w:proofErr w:type="spellEnd"/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30BAC" w:rsidRPr="00FE4344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1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</w:t>
            </w:r>
          </w:p>
        </w:tc>
      </w:tr>
      <w:tr w:rsidR="00330BAC" w:rsidRPr="00FE4344" w:rsidTr="00330BAC">
        <w:trPr>
          <w:cantSplit/>
        </w:trPr>
        <w:tc>
          <w:tcPr>
            <w:tcW w:w="4686" w:type="dxa"/>
            <w:shd w:val="clear" w:color="auto" w:fill="auto"/>
          </w:tcPr>
          <w:p w:rsidR="00330BAC" w:rsidRPr="00FE4344" w:rsidRDefault="00330BAC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Количество пациентов после </w:t>
            </w:r>
            <w:proofErr w:type="spellStart"/>
            <w:r w:rsidRPr="00FE4344">
              <w:rPr>
                <w:sz w:val="24"/>
                <w:szCs w:val="24"/>
              </w:rPr>
              <w:t>стентиров</w:t>
            </w:r>
            <w:r w:rsidRPr="00FE4344">
              <w:rPr>
                <w:sz w:val="24"/>
                <w:szCs w:val="24"/>
              </w:rPr>
              <w:t>а</w:t>
            </w:r>
            <w:r w:rsidRPr="00FE4344">
              <w:rPr>
                <w:sz w:val="24"/>
                <w:szCs w:val="24"/>
              </w:rPr>
              <w:t>ния</w:t>
            </w:r>
            <w:proofErr w:type="spellEnd"/>
            <w:r w:rsidRPr="00FE4344">
              <w:rPr>
                <w:sz w:val="24"/>
                <w:szCs w:val="24"/>
              </w:rPr>
              <w:t xml:space="preserve">, охваченных реабилитационными и профилактическими мероприятиями 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30BAC" w:rsidRPr="00FE4344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1" w:type="dxa"/>
          </w:tcPr>
          <w:p w:rsidR="00330BAC" w:rsidRDefault="00330BAC" w:rsidP="0099663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</w:t>
            </w:r>
          </w:p>
        </w:tc>
      </w:tr>
    </w:tbl>
    <w:p w:rsidR="00D906DE" w:rsidRDefault="00D906DE" w:rsidP="000826CC">
      <w:pPr>
        <w:spacing w:before="24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Выявление факторов риска хронических неинфекционных заболеваний при провед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 xml:space="preserve">нии Всеобщей диспансеризации </w:t>
      </w:r>
      <w:r w:rsidR="00795B21">
        <w:rPr>
          <w:sz w:val="24"/>
          <w:szCs w:val="24"/>
        </w:rPr>
        <w:t>за период с 01.01.2020г. по 31.03.2020г</w:t>
      </w:r>
      <w:proofErr w:type="gramStart"/>
      <w:r w:rsidR="00795B21">
        <w:rPr>
          <w:sz w:val="24"/>
          <w:szCs w:val="24"/>
        </w:rPr>
        <w:t>.</w:t>
      </w:r>
      <w:r w:rsidRPr="00FE4344">
        <w:rPr>
          <w:sz w:val="24"/>
          <w:szCs w:val="24"/>
        </w:rPr>
        <w:t>(</w:t>
      </w:r>
      <w:proofErr w:type="gramEnd"/>
      <w:r w:rsidRPr="00FE4344">
        <w:rPr>
          <w:sz w:val="24"/>
          <w:szCs w:val="24"/>
        </w:rPr>
        <w:t xml:space="preserve">наличие </w:t>
      </w:r>
      <w:proofErr w:type="spellStart"/>
      <w:r w:rsidRPr="00FE4344">
        <w:rPr>
          <w:sz w:val="24"/>
          <w:szCs w:val="24"/>
        </w:rPr>
        <w:t>гиперхол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стеринемии</w:t>
      </w:r>
      <w:proofErr w:type="spellEnd"/>
      <w:r w:rsidRPr="00FE4344">
        <w:rPr>
          <w:sz w:val="24"/>
          <w:szCs w:val="24"/>
        </w:rPr>
        <w:t>, повышение индекса массы тела, статус курения, уровень артериального давл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ния, уровень гликемии):</w:t>
      </w:r>
    </w:p>
    <w:p w:rsidR="00162E1A" w:rsidRPr="00FE4344" w:rsidRDefault="00162E1A" w:rsidP="00162E1A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1786"/>
        <w:gridCol w:w="1786"/>
        <w:gridCol w:w="2027"/>
      </w:tblGrid>
      <w:tr w:rsidR="00330BAC" w:rsidRPr="00FE4344" w:rsidTr="00330BAC">
        <w:trPr>
          <w:trHeight w:val="277"/>
          <w:tblHeader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330BAC" w:rsidRDefault="00330BAC" w:rsidP="00A601FE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786" w:type="dxa"/>
          </w:tcPr>
          <w:p w:rsidR="00330BAC" w:rsidRDefault="00330BAC" w:rsidP="00A601FE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Профилактическое обследование (ч</w:t>
            </w:r>
            <w:r w:rsidRPr="00FE4344">
              <w:rPr>
                <w:sz w:val="24"/>
                <w:szCs w:val="24"/>
              </w:rPr>
              <w:t>е</w:t>
            </w:r>
            <w:r w:rsidRPr="00FE4344">
              <w:rPr>
                <w:sz w:val="24"/>
                <w:szCs w:val="24"/>
              </w:rPr>
              <w:t xml:space="preserve">ловек) 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6 589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10 625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Профилактическое обследование  (% взрослого населения)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31,13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Диспансерное обследование (человек)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3 150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5 284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2 408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Диспансерное обследование (% взро</w:t>
            </w:r>
            <w:r w:rsidRPr="00FE4344">
              <w:rPr>
                <w:sz w:val="24"/>
                <w:szCs w:val="24"/>
              </w:rPr>
              <w:t>с</w:t>
            </w:r>
            <w:r w:rsidRPr="00FE4344">
              <w:rPr>
                <w:sz w:val="24"/>
                <w:szCs w:val="24"/>
              </w:rPr>
              <w:t>лого населения)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Определение уровня холестерина (чел.)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4 839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6 251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1 612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Холестерин повышен (мужчины)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Холестерин повышен (женщины)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786" w:type="dxa"/>
          </w:tcPr>
          <w:p w:rsidR="00330BAC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lastRenderedPageBreak/>
              <w:t>Определение индекса массы тела (чел.)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6 589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8 024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0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Избыточная масса тела (мужчины)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Избыточная масса тела (женщины)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Ожирение (мужчин)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Ожирение (женщин)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обследовано на курение (му</w:t>
            </w:r>
            <w:r w:rsidRPr="00FE4344">
              <w:rPr>
                <w:sz w:val="24"/>
                <w:szCs w:val="24"/>
              </w:rPr>
              <w:t>ж</w:t>
            </w:r>
            <w:r w:rsidRPr="00FE4344">
              <w:rPr>
                <w:sz w:val="24"/>
                <w:szCs w:val="24"/>
              </w:rPr>
              <w:t>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1 709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2 019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обследовано на курение (же</w:t>
            </w:r>
            <w:r w:rsidRPr="00FE4344">
              <w:rPr>
                <w:sz w:val="24"/>
                <w:szCs w:val="24"/>
              </w:rPr>
              <w:t>н</w:t>
            </w:r>
            <w:r w:rsidRPr="00FE4344">
              <w:rPr>
                <w:sz w:val="24"/>
                <w:szCs w:val="24"/>
              </w:rPr>
              <w:t>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курение (% мужчин)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курение (% женщин)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обследовано на АГ (мужчин)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1 701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2 145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обследовано на АГ (женщин)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3 258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4 271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Повышение АД (% мужчин)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24,51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Повышение АД (% женщин)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Спирометрия всего (мужчин)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Спирометрия всего (женщин)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Снижение ОФВ</w:t>
            </w:r>
            <w:proofErr w:type="gramStart"/>
            <w:r w:rsidRPr="00FE4344">
              <w:rPr>
                <w:sz w:val="24"/>
                <w:szCs w:val="24"/>
              </w:rPr>
              <w:t>1</w:t>
            </w:r>
            <w:proofErr w:type="gramEnd"/>
            <w:r w:rsidRPr="00FE4344">
              <w:rPr>
                <w:sz w:val="24"/>
                <w:szCs w:val="24"/>
              </w:rPr>
              <w:t xml:space="preserve"> меньше 80% (м)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Снижение ОФВ</w:t>
            </w:r>
            <w:proofErr w:type="gramStart"/>
            <w:r w:rsidRPr="00FE4344">
              <w:rPr>
                <w:sz w:val="24"/>
                <w:szCs w:val="24"/>
              </w:rPr>
              <w:t>1</w:t>
            </w:r>
            <w:proofErr w:type="gramEnd"/>
            <w:r w:rsidRPr="00FE4344">
              <w:rPr>
                <w:sz w:val="24"/>
                <w:szCs w:val="24"/>
              </w:rPr>
              <w:t xml:space="preserve"> меньше 80% (ж)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Обследовано на сахар крови (м)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2 312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3 261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Обследовано на сахар крови (ж)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2 531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3 418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Повышен сахар крови (% мужчин)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330BAC" w:rsidRPr="00FE4344" w:rsidTr="00330BAC">
        <w:trPr>
          <w:cantSplit/>
        </w:trPr>
        <w:tc>
          <w:tcPr>
            <w:tcW w:w="4255" w:type="dxa"/>
            <w:shd w:val="clear" w:color="auto" w:fill="auto"/>
          </w:tcPr>
          <w:p w:rsidR="00330BAC" w:rsidRPr="00FE4344" w:rsidRDefault="00330BAC" w:rsidP="009429D8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Повышен сахар крови (% женщин)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786" w:type="dxa"/>
          </w:tcPr>
          <w:p w:rsidR="00330BAC" w:rsidRDefault="00A601FE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2027" w:type="dxa"/>
          </w:tcPr>
          <w:p w:rsidR="00330BAC" w:rsidRPr="00FE4344" w:rsidRDefault="00330BAC" w:rsidP="00A601F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</w:tbl>
    <w:p w:rsidR="00162E1A" w:rsidRDefault="00162E1A" w:rsidP="000826CC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D906DE" w:rsidRPr="00FE4344" w:rsidRDefault="00835923" w:rsidP="000826CC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D906DE" w:rsidRPr="00FE4344">
        <w:rPr>
          <w:b/>
          <w:sz w:val="24"/>
          <w:szCs w:val="24"/>
          <w:u w:val="single"/>
        </w:rPr>
        <w:t>рганизация школ здоровья.</w:t>
      </w:r>
    </w:p>
    <w:p w:rsidR="008754C7" w:rsidRDefault="008754C7" w:rsidP="005602B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18 марта 2020 года по 30.06.2020г. школы здоровья отделения профилактики не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ботали в связи с пандемией. Все профилактические мероприятия были отложены до улучш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ситуации.</w:t>
      </w:r>
    </w:p>
    <w:p w:rsidR="00D906DE" w:rsidRPr="00FE4344" w:rsidRDefault="00D906DE" w:rsidP="005602B2">
      <w:pPr>
        <w:pStyle w:val="af1"/>
        <w:tabs>
          <w:tab w:val="left" w:pos="13467"/>
        </w:tabs>
        <w:spacing w:before="120"/>
        <w:jc w:val="both"/>
        <w:rPr>
          <w:b/>
          <w:sz w:val="24"/>
          <w:szCs w:val="24"/>
        </w:rPr>
      </w:pPr>
    </w:p>
    <w:tbl>
      <w:tblPr>
        <w:tblW w:w="8164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1134"/>
        <w:gridCol w:w="1134"/>
        <w:gridCol w:w="1134"/>
      </w:tblGrid>
      <w:tr w:rsidR="0099663B" w:rsidTr="0099663B">
        <w:trPr>
          <w:tblHeader/>
          <w:jc w:val="center"/>
        </w:trPr>
        <w:tc>
          <w:tcPr>
            <w:tcW w:w="4762" w:type="dxa"/>
            <w:vAlign w:val="center"/>
          </w:tcPr>
          <w:p w:rsidR="0099663B" w:rsidRPr="00FE4344" w:rsidRDefault="0099663B" w:rsidP="0099663B">
            <w:pPr>
              <w:jc w:val="center"/>
              <w:rPr>
                <w:b/>
              </w:rPr>
            </w:pPr>
            <w:r w:rsidRPr="00FE434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</w:tcPr>
          <w:p w:rsidR="0099663B" w:rsidRPr="00FE4344" w:rsidRDefault="0099663B" w:rsidP="0099663B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134" w:type="dxa"/>
          </w:tcPr>
          <w:p w:rsidR="0099663B" w:rsidRDefault="0099663B" w:rsidP="0099663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</w:tcPr>
          <w:p w:rsidR="0099663B" w:rsidRDefault="0099663B" w:rsidP="0099663B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99663B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Число лиц, обученных основам здорового образа жизни – всего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4 773</w:t>
            </w:r>
          </w:p>
        </w:tc>
        <w:tc>
          <w:tcPr>
            <w:tcW w:w="1134" w:type="dxa"/>
          </w:tcPr>
          <w:p w:rsidR="0099663B" w:rsidRDefault="00720D1E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4295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969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99663B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Число медицинских работников, обученных методике профилактики заболеваний и укрепления здоровья – всего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99663B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FE4344">
              <w:rPr>
                <w:noProof/>
                <w:color w:val="000000"/>
                <w:sz w:val="24"/>
                <w:szCs w:val="24"/>
              </w:rPr>
              <w:t>Число пациентов обученных в “школах” – всего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4 735</w:t>
            </w:r>
          </w:p>
        </w:tc>
        <w:tc>
          <w:tcPr>
            <w:tcW w:w="1134" w:type="dxa"/>
          </w:tcPr>
          <w:p w:rsidR="0099663B" w:rsidRDefault="00720D1E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</w:t>
            </w:r>
            <w:r w:rsidR="009966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1 508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123A7D">
            <w:pPr>
              <w:pStyle w:val="af0"/>
              <w:numPr>
                <w:ilvl w:val="0"/>
                <w:numId w:val="5"/>
              </w:numPr>
              <w:spacing w:before="60" w:after="0" w:line="240" w:lineRule="auto"/>
              <w:ind w:left="3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3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школе для </w:t>
            </w:r>
            <w:r w:rsidRPr="00FE4344">
              <w:rPr>
                <w:rFonts w:ascii="Times New Roman" w:hAnsi="Times New Roman"/>
                <w:color w:val="000000"/>
                <w:sz w:val="24"/>
                <w:szCs w:val="24"/>
              </w:rPr>
              <w:t>пациентов</w:t>
            </w:r>
            <w:r w:rsidRPr="00FE43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артериальной гипертензией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123A7D">
            <w:pPr>
              <w:pStyle w:val="af0"/>
              <w:numPr>
                <w:ilvl w:val="0"/>
                <w:numId w:val="5"/>
              </w:numPr>
              <w:spacing w:before="60" w:after="0" w:line="240" w:lineRule="auto"/>
              <w:ind w:left="357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E43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школе здорового образа жизни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99663B" w:rsidRDefault="00720D1E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99663B">
              <w:rPr>
                <w:bCs/>
                <w:sz w:val="24"/>
                <w:szCs w:val="24"/>
              </w:rPr>
              <w:t xml:space="preserve"> 210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971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99663B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Число проведенных массовых мероприятий – всего (лекции, беседы)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663B" w:rsidRDefault="00720D1E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99663B" w:rsidTr="0099663B">
        <w:trPr>
          <w:jc w:val="center"/>
        </w:trPr>
        <w:tc>
          <w:tcPr>
            <w:tcW w:w="4762" w:type="dxa"/>
          </w:tcPr>
          <w:p w:rsidR="0099663B" w:rsidRPr="00FE4344" w:rsidRDefault="0099663B" w:rsidP="0099663B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Число лиц, участвующих в мероприятиях</w:t>
            </w:r>
          </w:p>
        </w:tc>
        <w:tc>
          <w:tcPr>
            <w:tcW w:w="1134" w:type="dxa"/>
            <w:vAlign w:val="center"/>
          </w:tcPr>
          <w:p w:rsidR="0099663B" w:rsidRPr="00FE4344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99663B" w:rsidRDefault="0099663B" w:rsidP="0099663B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517</w:t>
            </w:r>
          </w:p>
        </w:tc>
      </w:tr>
    </w:tbl>
    <w:p w:rsidR="00162E1A" w:rsidRDefault="00162E1A" w:rsidP="00F6050B">
      <w:pPr>
        <w:spacing w:before="120"/>
        <w:jc w:val="both"/>
        <w:rPr>
          <w:b/>
          <w:sz w:val="24"/>
          <w:szCs w:val="24"/>
        </w:rPr>
      </w:pPr>
    </w:p>
    <w:p w:rsidR="00162E1A" w:rsidRDefault="00162E1A" w:rsidP="00F6050B">
      <w:pPr>
        <w:spacing w:before="120"/>
        <w:jc w:val="both"/>
        <w:rPr>
          <w:b/>
          <w:sz w:val="24"/>
          <w:szCs w:val="24"/>
        </w:rPr>
      </w:pPr>
    </w:p>
    <w:p w:rsidR="00D906DE" w:rsidRPr="00FE4344" w:rsidRDefault="00D906DE" w:rsidP="00F6050B">
      <w:pPr>
        <w:spacing w:before="12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«Школа гипертоников»</w:t>
      </w:r>
    </w:p>
    <w:tbl>
      <w:tblPr>
        <w:tblW w:w="0" w:type="auto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2552"/>
        <w:gridCol w:w="2552"/>
        <w:gridCol w:w="2799"/>
      </w:tblGrid>
      <w:tr w:rsidR="0099663B" w:rsidRPr="00FE4344" w:rsidTr="0099663B">
        <w:trPr>
          <w:tblHeader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B" w:rsidRPr="00FE4344" w:rsidRDefault="0099663B" w:rsidP="000826CC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236180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236180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Pr="00FE4344" w:rsidRDefault="0099663B" w:rsidP="00236180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</w:tr>
      <w:tr w:rsidR="0099663B" w:rsidRPr="00FE4344" w:rsidTr="0099663B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Pr="00FE4344" w:rsidRDefault="0099663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Всего (чел.)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B" w:rsidRPr="00FE4344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9663B" w:rsidRPr="00FE4344" w:rsidTr="0099663B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Pr="00FE4344" w:rsidRDefault="0099663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Мужчины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B" w:rsidRPr="00FE4344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9663B" w:rsidRPr="00FE4344" w:rsidTr="0099663B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Pr="00FE4344" w:rsidRDefault="0099663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Женщины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B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3B" w:rsidRPr="00FE4344" w:rsidRDefault="0099663B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12504E" w:rsidRDefault="00882350" w:rsidP="0012504E">
      <w:pPr>
        <w:keepNext/>
        <w:widowControl/>
        <w:spacing w:before="240"/>
        <w:jc w:val="center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А</w:t>
      </w:r>
      <w:r w:rsidR="00D906DE" w:rsidRPr="00FE4344">
        <w:rPr>
          <w:b/>
          <w:sz w:val="24"/>
          <w:szCs w:val="24"/>
        </w:rPr>
        <w:t>нализ категории слушателей «Школы гипертоников» по возрастам и полу</w:t>
      </w:r>
    </w:p>
    <w:p w:rsidR="00D906DE" w:rsidRPr="00FE4344" w:rsidRDefault="00D906DE" w:rsidP="0012504E">
      <w:pPr>
        <w:keepNext/>
        <w:widowControl/>
        <w:spacing w:before="240"/>
        <w:jc w:val="center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в 20</w:t>
      </w:r>
      <w:r w:rsidR="00236180">
        <w:rPr>
          <w:b/>
          <w:sz w:val="24"/>
          <w:szCs w:val="24"/>
        </w:rPr>
        <w:t>20</w:t>
      </w:r>
      <w:r w:rsidRPr="00FE4344">
        <w:rPr>
          <w:b/>
          <w:sz w:val="24"/>
          <w:szCs w:val="24"/>
        </w:rPr>
        <w:t xml:space="preserve"> году: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621"/>
        <w:gridCol w:w="616"/>
        <w:gridCol w:w="721"/>
        <w:gridCol w:w="709"/>
        <w:gridCol w:w="708"/>
        <w:gridCol w:w="709"/>
        <w:gridCol w:w="709"/>
        <w:gridCol w:w="709"/>
        <w:gridCol w:w="850"/>
        <w:gridCol w:w="709"/>
        <w:gridCol w:w="709"/>
        <w:gridCol w:w="815"/>
      </w:tblGrid>
      <w:tr w:rsidR="00936D2E" w:rsidRPr="00FE4344" w:rsidTr="00936D2E">
        <w:trPr>
          <w:trHeight w:val="347"/>
          <w:tblHeader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033CF1">
            <w:pPr>
              <w:keepNext/>
              <w:widowControl/>
              <w:jc w:val="both"/>
              <w:rPr>
                <w:b/>
              </w:rPr>
            </w:pPr>
            <w:r w:rsidRPr="00FE4344">
              <w:rPr>
                <w:b/>
              </w:rPr>
              <w:t>Возраст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 w:rsidRPr="00FE4344">
              <w:rPr>
                <w:b/>
              </w:rPr>
              <w:t>40-49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 w:rsidRPr="00FE4344">
              <w:rPr>
                <w:b/>
              </w:rPr>
              <w:t>50-59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 w:rsidRPr="00FE4344">
              <w:rPr>
                <w:b/>
              </w:rPr>
              <w:t>60-69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 w:rsidRPr="00FE4344">
              <w:rPr>
                <w:b/>
              </w:rPr>
              <w:t>70 и старше</w:t>
            </w:r>
          </w:p>
        </w:tc>
      </w:tr>
      <w:tr w:rsidR="00936D2E" w:rsidRPr="00FE4344" w:rsidTr="00936D2E">
        <w:trPr>
          <w:tblHeader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033CF1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033CF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936D2E" w:rsidRPr="00FE4344" w:rsidTr="00936D2E">
        <w:trPr>
          <w:trHeight w:val="48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Мужчины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6D2E" w:rsidRPr="00FE4344" w:rsidTr="00936D2E">
        <w:trPr>
          <w:trHeight w:val="48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Женщины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2E" w:rsidRPr="00FE4344" w:rsidRDefault="00936D2E" w:rsidP="009C3C1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906DE" w:rsidRPr="00FE4344" w:rsidRDefault="00D906DE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Занятия проводятся ежемесячно, небольшими группами по </w:t>
      </w:r>
      <w:r w:rsidR="00236180">
        <w:rPr>
          <w:sz w:val="24"/>
          <w:szCs w:val="24"/>
        </w:rPr>
        <w:t>3-5</w:t>
      </w:r>
      <w:r w:rsidRPr="00FE4344">
        <w:rPr>
          <w:sz w:val="24"/>
          <w:szCs w:val="24"/>
        </w:rPr>
        <w:t xml:space="preserve"> человек. Цикл обуч</w:t>
      </w:r>
      <w:r w:rsidRPr="00FE4344">
        <w:rPr>
          <w:sz w:val="24"/>
          <w:szCs w:val="24"/>
        </w:rPr>
        <w:t>е</w:t>
      </w:r>
      <w:r w:rsidRPr="00FE4344">
        <w:rPr>
          <w:sz w:val="24"/>
          <w:szCs w:val="24"/>
        </w:rPr>
        <w:t>ния состоит из четырех занятий по следующим темам:</w:t>
      </w:r>
    </w:p>
    <w:p w:rsidR="00D906DE" w:rsidRPr="00FE4344" w:rsidRDefault="00D906DE" w:rsidP="00123A7D">
      <w:pPr>
        <w:widowControl/>
        <w:numPr>
          <w:ilvl w:val="0"/>
          <w:numId w:val="4"/>
        </w:numPr>
        <w:autoSpaceDE/>
        <w:autoSpaceDN/>
        <w:adjustRightInd/>
        <w:ind w:left="0" w:firstLineChars="125" w:firstLine="300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Этиология, патогенез, распространенность Артериальной гипертензии.</w:t>
      </w:r>
    </w:p>
    <w:p w:rsidR="00D906DE" w:rsidRPr="00FE4344" w:rsidRDefault="00D906DE" w:rsidP="00123A7D">
      <w:pPr>
        <w:widowControl/>
        <w:numPr>
          <w:ilvl w:val="0"/>
          <w:numId w:val="4"/>
        </w:numPr>
        <w:autoSpaceDE/>
        <w:autoSpaceDN/>
        <w:adjustRightInd/>
        <w:ind w:left="0" w:firstLineChars="125" w:firstLine="300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Классификация Артериальной гипертензии. Факторы риска и стратегия риска.</w:t>
      </w:r>
    </w:p>
    <w:p w:rsidR="00D906DE" w:rsidRPr="00FE4344" w:rsidRDefault="00D906DE" w:rsidP="00123A7D">
      <w:pPr>
        <w:widowControl/>
        <w:numPr>
          <w:ilvl w:val="0"/>
          <w:numId w:val="4"/>
        </w:numPr>
        <w:autoSpaceDE/>
        <w:autoSpaceDN/>
        <w:adjustRightInd/>
        <w:ind w:left="0" w:firstLineChars="125" w:firstLine="300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Правила измерения АД. Немедикаментозные методы лечения</w:t>
      </w:r>
    </w:p>
    <w:p w:rsidR="00D906DE" w:rsidRPr="00FE4344" w:rsidRDefault="00D906DE" w:rsidP="00123A7D">
      <w:pPr>
        <w:widowControl/>
        <w:numPr>
          <w:ilvl w:val="0"/>
          <w:numId w:val="4"/>
        </w:numPr>
        <w:autoSpaceDE/>
        <w:autoSpaceDN/>
        <w:adjustRightInd/>
        <w:ind w:left="0" w:firstLineChars="125" w:firstLine="300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Медикаментозные методы лечения. Гипертонические кризы.</w:t>
      </w:r>
    </w:p>
    <w:p w:rsidR="00D906DE" w:rsidRPr="00FE4344" w:rsidRDefault="00D906DE" w:rsidP="000826CC">
      <w:pPr>
        <w:ind w:firstLineChars="125" w:firstLine="300"/>
        <w:jc w:val="both"/>
        <w:rPr>
          <w:sz w:val="24"/>
          <w:szCs w:val="24"/>
        </w:rPr>
      </w:pPr>
    </w:p>
    <w:p w:rsidR="00D906DE" w:rsidRPr="00FE4344" w:rsidRDefault="00D906DE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Наблюдение за больными, прошедшими обучение в «Школе гипертоников», показ</w:t>
      </w:r>
      <w:r w:rsidRPr="00FE4344">
        <w:rPr>
          <w:sz w:val="24"/>
          <w:szCs w:val="24"/>
        </w:rPr>
        <w:t>ы</w:t>
      </w:r>
      <w:r w:rsidRPr="00FE4344">
        <w:rPr>
          <w:sz w:val="24"/>
          <w:szCs w:val="24"/>
        </w:rPr>
        <w:t>вает высокую приверженность пациентов к лечению, так как больной становиться активным участником процесса лечения и осознает тот факт, что для поддержания целевого уровня АД необходимо постоянное адекватное лечение.</w:t>
      </w:r>
    </w:p>
    <w:p w:rsidR="00D906DE" w:rsidRPr="00FE4344" w:rsidRDefault="00D906DE" w:rsidP="000826CC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Среди обученного контингента пациентов установлено следующее: в 62% </w:t>
      </w:r>
      <w:proofErr w:type="gramStart"/>
      <w:r w:rsidRPr="00FE4344">
        <w:rPr>
          <w:sz w:val="24"/>
          <w:szCs w:val="24"/>
        </w:rPr>
        <w:t>случаев д</w:t>
      </w:r>
      <w:r w:rsidRPr="00FE4344">
        <w:rPr>
          <w:sz w:val="24"/>
          <w:szCs w:val="24"/>
        </w:rPr>
        <w:t>о</w:t>
      </w:r>
      <w:r w:rsidRPr="00FE4344">
        <w:rPr>
          <w:sz w:val="24"/>
          <w:szCs w:val="24"/>
        </w:rPr>
        <w:t>стигнут</w:t>
      </w:r>
      <w:proofErr w:type="gramEnd"/>
      <w:r w:rsidRPr="00FE4344">
        <w:rPr>
          <w:sz w:val="24"/>
          <w:szCs w:val="24"/>
        </w:rPr>
        <w:t xml:space="preserve"> эффективный контроль АД, в 37,6% случаев достигнут целевой уровень АД. Эк</w:t>
      </w:r>
      <w:r w:rsidRPr="00FE4344">
        <w:rPr>
          <w:sz w:val="24"/>
          <w:szCs w:val="24"/>
        </w:rPr>
        <w:t>с</w:t>
      </w:r>
      <w:r w:rsidRPr="00FE4344">
        <w:rPr>
          <w:sz w:val="24"/>
          <w:szCs w:val="24"/>
        </w:rPr>
        <w:t>тренная госпитализация в связи с дестабилизацией состояния и осложнениями заболевания (ОНМК, ОИМ, гипертонические кризы) зарегистрированы в 1,4%. Занятия проводятся в св</w:t>
      </w:r>
      <w:r w:rsidRPr="00FE4344">
        <w:rPr>
          <w:sz w:val="24"/>
          <w:szCs w:val="24"/>
        </w:rPr>
        <w:t>о</w:t>
      </w:r>
      <w:r w:rsidRPr="00FE4344">
        <w:rPr>
          <w:sz w:val="24"/>
          <w:szCs w:val="24"/>
        </w:rPr>
        <w:t xml:space="preserve">бодное от работы время по вторникам с 16 до 17 часов в </w:t>
      </w:r>
      <w:proofErr w:type="gramStart"/>
      <w:r w:rsidR="008B786D" w:rsidRPr="00FE4344">
        <w:rPr>
          <w:sz w:val="24"/>
          <w:szCs w:val="24"/>
        </w:rPr>
        <w:t>конференц зале</w:t>
      </w:r>
      <w:proofErr w:type="gramEnd"/>
      <w:r w:rsidR="008B786D" w:rsidRPr="00FE4344">
        <w:rPr>
          <w:sz w:val="24"/>
          <w:szCs w:val="24"/>
        </w:rPr>
        <w:t xml:space="preserve"> поликлиники</w:t>
      </w:r>
      <w:r w:rsidRPr="00FE4344">
        <w:rPr>
          <w:sz w:val="24"/>
          <w:szCs w:val="24"/>
        </w:rPr>
        <w:t>.</w:t>
      </w:r>
    </w:p>
    <w:p w:rsidR="00D70E89" w:rsidRPr="00FE4344" w:rsidRDefault="00D70E89" w:rsidP="00033CF1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>Профилактические прививки</w:t>
      </w:r>
    </w:p>
    <w:p w:rsidR="00D70E89" w:rsidRDefault="00D70E89" w:rsidP="00162E1A">
      <w:pPr>
        <w:keepNext/>
        <w:widowControl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В поликлинике  создано </w:t>
      </w:r>
      <w:r w:rsidR="00C179A6" w:rsidRPr="00FE4344">
        <w:rPr>
          <w:sz w:val="24"/>
          <w:szCs w:val="24"/>
        </w:rPr>
        <w:t>1</w:t>
      </w:r>
      <w:r w:rsidR="003D62F2" w:rsidRPr="00FE4344">
        <w:rPr>
          <w:sz w:val="24"/>
          <w:szCs w:val="24"/>
        </w:rPr>
        <w:t>4</w:t>
      </w:r>
      <w:r w:rsidRPr="00FE4344">
        <w:rPr>
          <w:sz w:val="24"/>
          <w:szCs w:val="24"/>
        </w:rPr>
        <w:t xml:space="preserve"> врачебных бригад, которые выезжают по план-графику на закрепленные предприятия, школы, детские сады для проведения иммунизации. Все вые</w:t>
      </w:r>
      <w:r w:rsidRPr="00FE4344">
        <w:rPr>
          <w:sz w:val="24"/>
          <w:szCs w:val="24"/>
        </w:rPr>
        <w:t>з</w:t>
      </w:r>
      <w:r w:rsidRPr="00FE4344">
        <w:rPr>
          <w:sz w:val="24"/>
          <w:szCs w:val="24"/>
        </w:rPr>
        <w:t>жающие бригады обеспечены наборами для неотложной и противошоковой терапии с и</w:t>
      </w:r>
      <w:r w:rsidRPr="00FE4344">
        <w:rPr>
          <w:sz w:val="24"/>
          <w:szCs w:val="24"/>
        </w:rPr>
        <w:t>н</w:t>
      </w:r>
      <w:r w:rsidRPr="00FE4344">
        <w:rPr>
          <w:sz w:val="24"/>
          <w:szCs w:val="24"/>
        </w:rPr>
        <w:t xml:space="preserve">струкцией по их применению. На всех этапах соблюдается </w:t>
      </w:r>
      <w:proofErr w:type="spellStart"/>
      <w:r w:rsidRPr="00FE4344">
        <w:rPr>
          <w:sz w:val="24"/>
          <w:szCs w:val="24"/>
        </w:rPr>
        <w:t>холодовая</w:t>
      </w:r>
      <w:proofErr w:type="spellEnd"/>
      <w:r w:rsidRPr="00FE4344">
        <w:rPr>
          <w:sz w:val="24"/>
          <w:szCs w:val="24"/>
        </w:rPr>
        <w:t xml:space="preserve"> цепь.</w:t>
      </w:r>
    </w:p>
    <w:p w:rsidR="00162E1A" w:rsidRPr="00FE4344" w:rsidRDefault="00162E1A" w:rsidP="00162E1A">
      <w:pPr>
        <w:keepNext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701"/>
        <w:gridCol w:w="1701"/>
      </w:tblGrid>
      <w:tr w:rsidR="00936D2E" w:rsidRPr="00FE4344" w:rsidTr="00936D2E">
        <w:trPr>
          <w:tblHeader/>
          <w:jc w:val="center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2E" w:rsidRPr="00FE4344" w:rsidRDefault="00936D2E" w:rsidP="00937BD8">
            <w:pPr>
              <w:jc w:val="center"/>
              <w:rPr>
                <w:b/>
              </w:rPr>
            </w:pPr>
            <w:r w:rsidRPr="00FE4344">
              <w:rPr>
                <w:b/>
                <w:noProof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2E" w:rsidRPr="00FE4344" w:rsidRDefault="00936D2E" w:rsidP="00937BD8">
            <w:pPr>
              <w:jc w:val="center"/>
              <w:rPr>
                <w:b/>
                <w:noProof/>
              </w:rPr>
            </w:pPr>
            <w:r w:rsidRPr="00FE4344">
              <w:rPr>
                <w:b/>
                <w:noProof/>
              </w:rPr>
              <w:t>Число привитых лиц</w:t>
            </w:r>
          </w:p>
        </w:tc>
      </w:tr>
      <w:tr w:rsidR="00936D2E" w:rsidRPr="00FE4344" w:rsidTr="00936D2E">
        <w:trPr>
          <w:tblHeader/>
          <w:jc w:val="center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2E" w:rsidRPr="00FE4344" w:rsidRDefault="00936D2E" w:rsidP="00937BD8">
            <w:pPr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2E" w:rsidRPr="00FE4344" w:rsidRDefault="00936D2E" w:rsidP="00937BD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2E" w:rsidRPr="00FE4344" w:rsidRDefault="00936D2E" w:rsidP="00937BD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2E" w:rsidRPr="00720D1E" w:rsidRDefault="00936D2E" w:rsidP="00937BD8">
            <w:pPr>
              <w:jc w:val="center"/>
              <w:rPr>
                <w:b/>
                <w:noProof/>
              </w:rPr>
            </w:pPr>
            <w:r w:rsidRPr="00720D1E">
              <w:rPr>
                <w:b/>
                <w:noProof/>
              </w:rPr>
              <w:t>2020 г.</w:t>
            </w:r>
          </w:p>
        </w:tc>
      </w:tr>
      <w:tr w:rsidR="00936D2E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Вакцинация против дифтерии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36D2E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Ревакцинация против дифтерии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</w:tr>
      <w:tr w:rsidR="00936D2E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Вакцинация против столбняка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936D2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Ревакцинация против столбняка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</w:tr>
      <w:tr w:rsidR="00936D2E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Вакцинация против кори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720D1E" w:rsidRDefault="00936D2E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60</w:t>
            </w:r>
          </w:p>
        </w:tc>
      </w:tr>
      <w:tr w:rsidR="00936D2E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936D2E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lastRenderedPageBreak/>
              <w:t>Ревакцинация против кори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E" w:rsidRPr="00720D1E" w:rsidRDefault="00936D2E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90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046702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Вакцинация прот</w:t>
            </w:r>
            <w:r>
              <w:rPr>
                <w:noProof/>
                <w:sz w:val="24"/>
                <w:szCs w:val="24"/>
              </w:rPr>
              <w:t>ив краснухи</w:t>
            </w:r>
            <w:r w:rsidRPr="00FE4344">
              <w:rPr>
                <w:noProof/>
                <w:sz w:val="24"/>
                <w:szCs w:val="24"/>
              </w:rPr>
              <w:t xml:space="preserve">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10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046702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Ревакцинация против краснухи</w:t>
            </w:r>
            <w:r w:rsidRPr="00FE4344">
              <w:rPr>
                <w:noProof/>
                <w:sz w:val="24"/>
                <w:szCs w:val="24"/>
              </w:rPr>
              <w:t xml:space="preserve">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35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Вакцинация против вирусного гепатита В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12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Прививки</w:t>
            </w:r>
            <w:r w:rsidRPr="00FE4344">
              <w:rPr>
                <w:noProof/>
                <w:sz w:val="24"/>
                <w:szCs w:val="24"/>
              </w:rPr>
              <w:t xml:space="preserve"> против вирусного гепатита 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75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 w:rsidRPr="00FE4344">
              <w:rPr>
                <w:noProof/>
                <w:sz w:val="24"/>
                <w:szCs w:val="24"/>
              </w:rPr>
              <w:t>Вакцинация против пневмококковой инфекции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130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Прививки против гриппа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18 230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Прививки против дизентерии Зонне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720D1E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28</w:t>
            </w:r>
          </w:p>
        </w:tc>
      </w:tr>
      <w:tr w:rsidR="00046702" w:rsidRPr="00FE4344" w:rsidTr="00936D2E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Вакцинация против новой коронавирусной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FE4344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2" w:rsidRPr="00720D1E" w:rsidRDefault="00046702" w:rsidP="009C3C1E">
            <w:pPr>
              <w:spacing w:before="60"/>
              <w:jc w:val="right"/>
              <w:rPr>
                <w:sz w:val="24"/>
                <w:szCs w:val="24"/>
              </w:rPr>
            </w:pPr>
            <w:r w:rsidRPr="00720D1E">
              <w:rPr>
                <w:sz w:val="24"/>
                <w:szCs w:val="24"/>
              </w:rPr>
              <w:t>105</w:t>
            </w:r>
          </w:p>
        </w:tc>
      </w:tr>
    </w:tbl>
    <w:p w:rsidR="003D62F2" w:rsidRPr="00FE4344" w:rsidRDefault="003D62F2" w:rsidP="00937BD8">
      <w:pPr>
        <w:ind w:firstLine="709"/>
        <w:jc w:val="both"/>
        <w:rPr>
          <w:sz w:val="24"/>
          <w:szCs w:val="24"/>
        </w:rPr>
      </w:pPr>
    </w:p>
    <w:p w:rsidR="00D70E89" w:rsidRPr="00FE4344" w:rsidRDefault="00D70E89" w:rsidP="00937BD8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Респираторные инфекции относятся к одним из наиболее социально-значимых заб</w:t>
      </w:r>
      <w:r w:rsidRPr="00FE4344">
        <w:rPr>
          <w:sz w:val="24"/>
          <w:szCs w:val="24"/>
        </w:rPr>
        <w:t>о</w:t>
      </w:r>
      <w:r w:rsidRPr="00FE4344">
        <w:rPr>
          <w:sz w:val="24"/>
          <w:szCs w:val="24"/>
        </w:rPr>
        <w:t>леваний человека, их ежегодный рост приводит к существенным экономическим потерям государства. Наиболее эффективным методом снижения заболеваемости гриппом является вакцинопрофилактика гриппа.</w:t>
      </w:r>
    </w:p>
    <w:p w:rsidR="00D70E89" w:rsidRPr="00FE4344" w:rsidRDefault="00D70E89" w:rsidP="00937BD8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 районе обслуживания терапевтических отделений поликлиники  в течение после</w:t>
      </w:r>
      <w:r w:rsidRPr="00FE4344">
        <w:rPr>
          <w:sz w:val="24"/>
          <w:szCs w:val="24"/>
        </w:rPr>
        <w:t>д</w:t>
      </w:r>
      <w:r w:rsidRPr="00FE4344">
        <w:rPr>
          <w:sz w:val="24"/>
          <w:szCs w:val="24"/>
        </w:rPr>
        <w:t xml:space="preserve">них 3-х лет  грипп не регистрировался. </w:t>
      </w:r>
    </w:p>
    <w:p w:rsidR="00D70E89" w:rsidRPr="00FE4344" w:rsidRDefault="00D70E89" w:rsidP="00937BD8">
      <w:pPr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Численность </w:t>
      </w:r>
      <w:proofErr w:type="gramStart"/>
      <w:r w:rsidRPr="00FE4344">
        <w:rPr>
          <w:sz w:val="24"/>
          <w:szCs w:val="24"/>
        </w:rPr>
        <w:t>иммунизированных</w:t>
      </w:r>
      <w:proofErr w:type="gramEnd"/>
      <w:r w:rsidRPr="00FE4344">
        <w:rPr>
          <w:sz w:val="24"/>
          <w:szCs w:val="24"/>
        </w:rPr>
        <w:t xml:space="preserve"> против гриппа (иммунная прослойка) ежегодно ра</w:t>
      </w:r>
      <w:r w:rsidRPr="00FE4344">
        <w:rPr>
          <w:sz w:val="24"/>
          <w:szCs w:val="24"/>
        </w:rPr>
        <w:t>с</w:t>
      </w:r>
      <w:r w:rsidRPr="00FE4344">
        <w:rPr>
          <w:sz w:val="24"/>
          <w:szCs w:val="24"/>
        </w:rPr>
        <w:t>тет</w:t>
      </w:r>
      <w:r w:rsidR="003D62F2" w:rsidRPr="00FE4344">
        <w:rPr>
          <w:sz w:val="24"/>
          <w:szCs w:val="24"/>
        </w:rPr>
        <w:t>, ч</w:t>
      </w:r>
      <w:r w:rsidRPr="00FE4344">
        <w:rPr>
          <w:sz w:val="24"/>
          <w:szCs w:val="24"/>
        </w:rPr>
        <w:t xml:space="preserve">то положительно сказывается на снижении заболеваемости. </w:t>
      </w:r>
    </w:p>
    <w:p w:rsidR="00D70E89" w:rsidRDefault="00D70E89" w:rsidP="00937BD8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>Охват населения флюор</w:t>
      </w:r>
      <w:r w:rsidR="00236180">
        <w:rPr>
          <w:b/>
          <w:sz w:val="24"/>
          <w:szCs w:val="24"/>
          <w:u w:val="single"/>
        </w:rPr>
        <w:t>ографическим обследованием за 2020</w:t>
      </w:r>
      <w:r w:rsidRPr="00FE4344">
        <w:rPr>
          <w:b/>
          <w:sz w:val="24"/>
          <w:szCs w:val="24"/>
          <w:u w:val="single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594"/>
        <w:gridCol w:w="1595"/>
        <w:gridCol w:w="1595"/>
      </w:tblGrid>
      <w:tr w:rsidR="00FF45BD" w:rsidTr="00162E1A">
        <w:trPr>
          <w:tblHeader/>
        </w:trPr>
        <w:tc>
          <w:tcPr>
            <w:tcW w:w="4962" w:type="dxa"/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Категории населения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Численность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 xml:space="preserve">населения 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с 15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Подлежит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обследованию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в 2020 г</w:t>
            </w:r>
          </w:p>
        </w:tc>
        <w:tc>
          <w:tcPr>
            <w:tcW w:w="1595" w:type="dxa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Обследовано</w:t>
            </w:r>
          </w:p>
          <w:p w:rsidR="00FF45BD" w:rsidRPr="00382B90" w:rsidRDefault="00FF45BD" w:rsidP="00162E1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Pr="00382B90">
              <w:rPr>
                <w:b/>
              </w:rPr>
              <w:t>2020г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1. Население с 15 лет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31342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30777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24218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2. Работающие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21626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21532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16794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3. Неработающие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9716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9245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7424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4. Группа повышенного риска заболевания туберкулезом, всего: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proofErr w:type="gramStart"/>
            <w:r w:rsidRPr="00162E1A">
              <w:rPr>
                <w:sz w:val="24"/>
                <w:szCs w:val="24"/>
              </w:rPr>
              <w:t>4.1</w:t>
            </w:r>
            <w:proofErr w:type="gramEnd"/>
            <w:r w:rsidRPr="00162E1A">
              <w:rPr>
                <w:sz w:val="24"/>
                <w:szCs w:val="24"/>
              </w:rPr>
              <w:t xml:space="preserve"> в том числе медицинские больные: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1273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1273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1144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ХНЗЛ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367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367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349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сахарным диабетом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709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709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631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язвенной болезнью желудка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174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174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142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пациенты, состоящие на учете в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психиа</w:t>
            </w:r>
            <w:r w:rsidRPr="00162E1A">
              <w:rPr>
                <w:sz w:val="24"/>
                <w:szCs w:val="24"/>
              </w:rPr>
              <w:t>т</w:t>
            </w:r>
            <w:r w:rsidRPr="00162E1A">
              <w:rPr>
                <w:sz w:val="24"/>
                <w:szCs w:val="24"/>
              </w:rPr>
              <w:t xml:space="preserve">рических учреждениях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пациенты, состоящие на учете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нарколог</w:t>
            </w:r>
            <w:r w:rsidRPr="00162E1A">
              <w:rPr>
                <w:sz w:val="24"/>
                <w:szCs w:val="24"/>
              </w:rPr>
              <w:t>и</w:t>
            </w:r>
            <w:r w:rsidRPr="00162E1A">
              <w:rPr>
                <w:sz w:val="24"/>
                <w:szCs w:val="24"/>
              </w:rPr>
              <w:t>ческих учреждениях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получающие гормональную и цитостат</w:t>
            </w:r>
            <w:r w:rsidRPr="00162E1A">
              <w:rPr>
                <w:sz w:val="24"/>
                <w:szCs w:val="24"/>
              </w:rPr>
              <w:t>и</w:t>
            </w:r>
            <w:r w:rsidRPr="00162E1A">
              <w:rPr>
                <w:sz w:val="24"/>
                <w:szCs w:val="24"/>
              </w:rPr>
              <w:t>ческую терапию,</w:t>
            </w:r>
            <w:r w:rsidR="00162E1A">
              <w:rPr>
                <w:sz w:val="24"/>
                <w:szCs w:val="24"/>
              </w:rPr>
              <w:t xml:space="preserve"> </w:t>
            </w:r>
            <w:proofErr w:type="spellStart"/>
            <w:r w:rsidRPr="00162E1A">
              <w:rPr>
                <w:sz w:val="24"/>
                <w:szCs w:val="24"/>
              </w:rPr>
              <w:t>генноинженерные</w:t>
            </w:r>
            <w:proofErr w:type="spellEnd"/>
            <w:r w:rsidRPr="00162E1A">
              <w:rPr>
                <w:sz w:val="24"/>
                <w:szCs w:val="24"/>
              </w:rPr>
              <w:t xml:space="preserve"> би</w:t>
            </w:r>
            <w:r w:rsidRPr="00162E1A">
              <w:rPr>
                <w:sz w:val="24"/>
                <w:szCs w:val="24"/>
              </w:rPr>
              <w:t>о</w:t>
            </w:r>
            <w:r w:rsidRPr="00162E1A">
              <w:rPr>
                <w:sz w:val="24"/>
                <w:szCs w:val="24"/>
              </w:rPr>
              <w:t>логические препараты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17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4.2</w:t>
            </w:r>
            <w:proofErr w:type="gramStart"/>
            <w:r w:rsidRPr="00162E1A">
              <w:rPr>
                <w:sz w:val="24"/>
                <w:szCs w:val="24"/>
              </w:rPr>
              <w:t xml:space="preserve"> В</w:t>
            </w:r>
            <w:proofErr w:type="gramEnd"/>
            <w:r w:rsidRPr="00162E1A">
              <w:rPr>
                <w:sz w:val="24"/>
                <w:szCs w:val="24"/>
              </w:rPr>
              <w:t xml:space="preserve"> том числе социальная: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пенсионеры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5757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5286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4123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инвалиды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1282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1187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1068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безработные трудоспособного возраста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3959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3959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3301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lastRenderedPageBreak/>
              <w:t>беженцы и вынужденные переселенцы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иностранные граждане и лица без гра</w:t>
            </w:r>
            <w:r w:rsidRPr="00162E1A">
              <w:rPr>
                <w:sz w:val="24"/>
                <w:szCs w:val="24"/>
              </w:rPr>
              <w:t>ж</w:t>
            </w:r>
            <w:r w:rsidRPr="00162E1A">
              <w:rPr>
                <w:sz w:val="24"/>
                <w:szCs w:val="24"/>
              </w:rPr>
              <w:t>данства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720D1E" w:rsidP="00FF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лица БОМЖ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ВИЧ-инфицированные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39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34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освободившиеся и ИТУ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23A7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лица, проживающие в стационарных учреждениях социального обслуживания и учреждениях социальной помощи для лиц без определенного места жительства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 Декретированные контингенты, всего:</w:t>
            </w:r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в том числе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3670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3670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3350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5.1 работники </w:t>
            </w:r>
            <w:proofErr w:type="gramStart"/>
            <w:r w:rsidRPr="00162E1A">
              <w:rPr>
                <w:sz w:val="24"/>
                <w:szCs w:val="24"/>
              </w:rPr>
              <w:t>общеобразовательных</w:t>
            </w:r>
            <w:proofErr w:type="gramEnd"/>
            <w:r w:rsidRPr="00162E1A">
              <w:rPr>
                <w:sz w:val="24"/>
                <w:szCs w:val="24"/>
              </w:rPr>
              <w:t xml:space="preserve"> </w:t>
            </w:r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организаций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311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311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311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5.2 работники образовательных организаций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среднего специального образования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217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147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5.3 работники </w:t>
            </w:r>
            <w:proofErr w:type="gramStart"/>
            <w:r w:rsidRPr="00162E1A">
              <w:rPr>
                <w:sz w:val="24"/>
                <w:szCs w:val="24"/>
              </w:rPr>
              <w:t>образовательных</w:t>
            </w:r>
            <w:proofErr w:type="gramEnd"/>
            <w:r w:rsidRPr="00162E1A">
              <w:rPr>
                <w:sz w:val="24"/>
                <w:szCs w:val="24"/>
              </w:rPr>
              <w:t xml:space="preserve"> организации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247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247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219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5.4 работники детских дошкольных</w:t>
            </w:r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учреждений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235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235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233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5.5 работники животноводческих объектов</w:t>
            </w:r>
          </w:p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всех форм собственности, неблагополучных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 xml:space="preserve">по туберкулезу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5.6 работники организаций по переработке и реализации пищевых продуктов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356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356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319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5.7 работники водопроводных учреждений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271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271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257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5.8 работники организаций </w:t>
            </w:r>
            <w:proofErr w:type="gramStart"/>
            <w:r w:rsidRPr="00162E1A">
              <w:rPr>
                <w:sz w:val="24"/>
                <w:szCs w:val="24"/>
              </w:rPr>
              <w:t>бытового</w:t>
            </w:r>
            <w:proofErr w:type="gramEnd"/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обслуживания населения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501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495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5.10 работники медицинских организаций</w:t>
            </w:r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(включая санаторно-курортные) аптечных</w:t>
            </w:r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учреждений всех форм собственности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467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467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424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5.11 работники социального обслуживания </w:t>
            </w:r>
          </w:p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для престарелых и инвалидов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8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5.12 учащиеся общеобразовательных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орган</w:t>
            </w:r>
            <w:r w:rsidRPr="00162E1A">
              <w:rPr>
                <w:sz w:val="24"/>
                <w:szCs w:val="24"/>
              </w:rPr>
              <w:t>и</w:t>
            </w:r>
            <w:r w:rsidRPr="00162E1A">
              <w:rPr>
                <w:sz w:val="24"/>
                <w:szCs w:val="24"/>
              </w:rPr>
              <w:t>зации с 15 лет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5.13 учащиеся средних специальных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образ</w:t>
            </w:r>
            <w:r w:rsidRPr="00162E1A">
              <w:rPr>
                <w:sz w:val="24"/>
                <w:szCs w:val="24"/>
              </w:rPr>
              <w:t>о</w:t>
            </w:r>
            <w:r w:rsidRPr="00162E1A">
              <w:rPr>
                <w:sz w:val="24"/>
                <w:szCs w:val="24"/>
              </w:rPr>
              <w:t>вательных организаций с 15 лет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5.14 учащиеся вузов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1057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1057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937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5.15 неорганизованных подростков с 15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лет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162E1A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6. Лица, контактные с больными</w:t>
            </w:r>
            <w:r w:rsidR="00162E1A">
              <w:rPr>
                <w:sz w:val="24"/>
                <w:szCs w:val="24"/>
              </w:rPr>
              <w:t xml:space="preserve"> </w:t>
            </w:r>
            <w:r w:rsidRPr="00162E1A">
              <w:rPr>
                <w:sz w:val="24"/>
                <w:szCs w:val="24"/>
              </w:rPr>
              <w:t>туберкул</w:t>
            </w:r>
            <w:r w:rsidRPr="00162E1A">
              <w:rPr>
                <w:sz w:val="24"/>
                <w:szCs w:val="24"/>
              </w:rPr>
              <w:t>е</w:t>
            </w:r>
            <w:r w:rsidRPr="00162E1A">
              <w:rPr>
                <w:sz w:val="24"/>
                <w:szCs w:val="24"/>
              </w:rPr>
              <w:t>зом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7. </w:t>
            </w:r>
            <w:proofErr w:type="spellStart"/>
            <w:r w:rsidRPr="00162E1A">
              <w:rPr>
                <w:sz w:val="24"/>
                <w:szCs w:val="24"/>
              </w:rPr>
              <w:t>Рентгенположительная</w:t>
            </w:r>
            <w:proofErr w:type="spellEnd"/>
            <w:r w:rsidRPr="00162E1A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594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FF45BD" w:rsidRPr="00162E1A" w:rsidRDefault="00720D1E" w:rsidP="00FF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5BD" w:rsidTr="00162E1A">
        <w:tc>
          <w:tcPr>
            <w:tcW w:w="4962" w:type="dxa"/>
            <w:shd w:val="clear" w:color="auto" w:fill="auto"/>
            <w:vAlign w:val="bottom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8. Лица, не обследованные </w:t>
            </w:r>
            <w:proofErr w:type="gramStart"/>
            <w:r w:rsidRPr="00162E1A">
              <w:rPr>
                <w:sz w:val="24"/>
                <w:szCs w:val="24"/>
              </w:rPr>
              <w:t>два и более лет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1233</w:t>
            </w:r>
          </w:p>
        </w:tc>
        <w:tc>
          <w:tcPr>
            <w:tcW w:w="1595" w:type="dxa"/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1233</w:t>
            </w:r>
          </w:p>
        </w:tc>
        <w:tc>
          <w:tcPr>
            <w:tcW w:w="1595" w:type="dxa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961</w:t>
            </w:r>
          </w:p>
        </w:tc>
      </w:tr>
    </w:tbl>
    <w:p w:rsidR="00FF45BD" w:rsidRDefault="00FF45BD" w:rsidP="00FF45BD">
      <w:pPr>
        <w:jc w:val="center"/>
      </w:pPr>
      <w:r>
        <w:t xml:space="preserve"> </w:t>
      </w:r>
    </w:p>
    <w:p w:rsidR="003E27C7" w:rsidRDefault="003E27C7" w:rsidP="00FF45BD">
      <w:pPr>
        <w:jc w:val="center"/>
        <w:rPr>
          <w:b/>
          <w:sz w:val="24"/>
          <w:szCs w:val="24"/>
        </w:rPr>
      </w:pPr>
    </w:p>
    <w:p w:rsidR="003E27C7" w:rsidRDefault="003E27C7" w:rsidP="00FF45BD">
      <w:pPr>
        <w:jc w:val="center"/>
        <w:rPr>
          <w:b/>
          <w:sz w:val="24"/>
          <w:szCs w:val="24"/>
        </w:rPr>
      </w:pPr>
    </w:p>
    <w:p w:rsidR="00FF45BD" w:rsidRPr="00162E1A" w:rsidRDefault="00FF45BD" w:rsidP="00FF45BD">
      <w:pPr>
        <w:jc w:val="center"/>
        <w:rPr>
          <w:b/>
          <w:sz w:val="24"/>
          <w:szCs w:val="24"/>
        </w:rPr>
      </w:pPr>
      <w:r w:rsidRPr="00162E1A">
        <w:rPr>
          <w:b/>
          <w:sz w:val="24"/>
          <w:szCs w:val="24"/>
        </w:rPr>
        <w:t xml:space="preserve">Микроскопические  исследования на туберкулез мокроты и мочи </w:t>
      </w:r>
    </w:p>
    <w:p w:rsidR="00FF45BD" w:rsidRPr="00162E1A" w:rsidRDefault="00FF45BD" w:rsidP="00FF45BD">
      <w:pPr>
        <w:jc w:val="center"/>
        <w:rPr>
          <w:b/>
          <w:sz w:val="24"/>
          <w:szCs w:val="24"/>
        </w:rPr>
      </w:pPr>
      <w:r w:rsidRPr="00162E1A">
        <w:rPr>
          <w:b/>
          <w:sz w:val="24"/>
          <w:szCs w:val="24"/>
        </w:rPr>
        <w:t>ГБУЗ СК «Пятигорская городская клиническая больница №2» на  2020 год</w:t>
      </w:r>
    </w:p>
    <w:tbl>
      <w:tblPr>
        <w:tblpPr w:leftFromText="180" w:rightFromText="180" w:vertAnchor="text" w:horzAnchor="margin" w:tblpY="179"/>
        <w:tblOverlap w:val="never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1417"/>
        <w:gridCol w:w="2268"/>
        <w:gridCol w:w="2450"/>
      </w:tblGrid>
      <w:tr w:rsidR="00FF45BD" w:rsidRPr="00001F30" w:rsidTr="00FF45BD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lastRenderedPageBreak/>
              <w:t>№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proofErr w:type="gramStart"/>
            <w:r w:rsidRPr="00382B90">
              <w:rPr>
                <w:b/>
              </w:rPr>
              <w:t>п</w:t>
            </w:r>
            <w:proofErr w:type="gramEnd"/>
            <w:r w:rsidRPr="00382B90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Общее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Подлежит</w:t>
            </w:r>
          </w:p>
          <w:p w:rsidR="00FF45BD" w:rsidRPr="00382B90" w:rsidRDefault="00FF45BD" w:rsidP="00FF45BD">
            <w:pPr>
              <w:jc w:val="center"/>
              <w:rPr>
                <w:b/>
              </w:rPr>
            </w:pPr>
            <w:r w:rsidRPr="00382B90">
              <w:rPr>
                <w:b/>
              </w:rPr>
              <w:t>обследованию</w:t>
            </w:r>
            <w:r>
              <w:rPr>
                <w:b/>
              </w:rPr>
              <w:t xml:space="preserve"> </w:t>
            </w:r>
            <w:r w:rsidRPr="00382B90">
              <w:rPr>
                <w:b/>
              </w:rPr>
              <w:t>в 2020г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D" w:rsidRPr="00382B90" w:rsidRDefault="00FF45BD" w:rsidP="00FF45B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382B90">
              <w:rPr>
                <w:b/>
              </w:rPr>
              <w:t>бследовано</w:t>
            </w:r>
          </w:p>
          <w:p w:rsidR="00FF45BD" w:rsidRPr="00382B90" w:rsidRDefault="00FF45BD" w:rsidP="00162E1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Pr="00382B90">
              <w:rPr>
                <w:b/>
              </w:rPr>
              <w:t>2020год</w:t>
            </w:r>
          </w:p>
        </w:tc>
      </w:tr>
      <w:tr w:rsidR="00FF45BD" w:rsidRPr="00001F30" w:rsidTr="00FF45BD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Не транспортабельные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376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376</w:t>
            </w:r>
          </w:p>
        </w:tc>
      </w:tr>
      <w:tr w:rsidR="00FF45BD" w:rsidRPr="00001F30" w:rsidTr="00FF45B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 xml:space="preserve">Инвалиды </w:t>
            </w:r>
            <w:r w:rsidRPr="00162E1A">
              <w:rPr>
                <w:sz w:val="24"/>
                <w:szCs w:val="24"/>
                <w:lang w:val="en-US"/>
              </w:rPr>
              <w:t>I</w:t>
            </w:r>
            <w:r w:rsidRPr="00162E1A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95</w:t>
            </w:r>
          </w:p>
        </w:tc>
      </w:tr>
      <w:tr w:rsidR="00FF45BD" w:rsidRPr="00001F30" w:rsidTr="00FF45B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D" w:rsidRPr="00162E1A" w:rsidRDefault="00FF45BD" w:rsidP="00FF45BD">
            <w:pPr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Хр. пиелонефритом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112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D" w:rsidRPr="00162E1A" w:rsidRDefault="00FF45BD" w:rsidP="00FF45BD">
            <w:pPr>
              <w:jc w:val="center"/>
              <w:rPr>
                <w:sz w:val="24"/>
                <w:szCs w:val="24"/>
              </w:rPr>
            </w:pPr>
            <w:r w:rsidRPr="00162E1A">
              <w:rPr>
                <w:sz w:val="24"/>
                <w:szCs w:val="24"/>
              </w:rPr>
              <w:t>97</w:t>
            </w:r>
          </w:p>
        </w:tc>
      </w:tr>
    </w:tbl>
    <w:p w:rsidR="00FF45BD" w:rsidRDefault="00FF45BD" w:rsidP="00FF45BD"/>
    <w:p w:rsidR="00FF45BD" w:rsidRPr="00FF45BD" w:rsidRDefault="00D70E89" w:rsidP="00FF45BD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Из приведенной таблицы видно, что поликлиникой  ГБУЗ СК  «</w:t>
      </w:r>
      <w:proofErr w:type="gramStart"/>
      <w:r w:rsidRPr="00FE4344">
        <w:rPr>
          <w:sz w:val="24"/>
          <w:szCs w:val="24"/>
        </w:rPr>
        <w:t>Пятигорская</w:t>
      </w:r>
      <w:proofErr w:type="gramEnd"/>
      <w:r w:rsidRPr="00FE4344">
        <w:rPr>
          <w:sz w:val="24"/>
          <w:szCs w:val="24"/>
        </w:rPr>
        <w:t xml:space="preserve"> ГКБ  №</w:t>
      </w:r>
      <w:r w:rsidR="00FF45BD">
        <w:rPr>
          <w:sz w:val="24"/>
          <w:szCs w:val="24"/>
        </w:rPr>
        <w:t> </w:t>
      </w:r>
      <w:r w:rsidRPr="00FE4344">
        <w:rPr>
          <w:sz w:val="24"/>
          <w:szCs w:val="24"/>
        </w:rPr>
        <w:t xml:space="preserve">2»  обследовано </w:t>
      </w:r>
      <w:r w:rsidR="00FF45BD">
        <w:rPr>
          <w:sz w:val="24"/>
          <w:szCs w:val="24"/>
        </w:rPr>
        <w:t>77,2</w:t>
      </w:r>
      <w:r w:rsidRPr="00FE4344">
        <w:rPr>
          <w:sz w:val="24"/>
          <w:szCs w:val="24"/>
        </w:rPr>
        <w:t xml:space="preserve">% прикрепленного населения. </w:t>
      </w:r>
      <w:r w:rsidR="00FF45BD">
        <w:rPr>
          <w:sz w:val="24"/>
          <w:szCs w:val="24"/>
        </w:rPr>
        <w:t xml:space="preserve">Снижение </w:t>
      </w:r>
      <w:r w:rsidR="00FF45BD" w:rsidRPr="00FF45BD">
        <w:rPr>
          <w:sz w:val="24"/>
          <w:szCs w:val="24"/>
        </w:rPr>
        <w:t>флюорографическим обсл</w:t>
      </w:r>
      <w:r w:rsidR="00FF45BD" w:rsidRPr="00FF45BD">
        <w:rPr>
          <w:sz w:val="24"/>
          <w:szCs w:val="24"/>
        </w:rPr>
        <w:t>е</w:t>
      </w:r>
      <w:r w:rsidR="00FF45BD" w:rsidRPr="00FF45BD">
        <w:rPr>
          <w:sz w:val="24"/>
          <w:szCs w:val="24"/>
        </w:rPr>
        <w:t>дованием за 2020 году связано с работой в условиях пандемии. Значительная часть пацие</w:t>
      </w:r>
      <w:r w:rsidR="00FF45BD" w:rsidRPr="00FF45BD">
        <w:rPr>
          <w:sz w:val="24"/>
          <w:szCs w:val="24"/>
        </w:rPr>
        <w:t>н</w:t>
      </w:r>
      <w:r w:rsidR="00FF45BD" w:rsidRPr="00FF45BD">
        <w:rPr>
          <w:sz w:val="24"/>
          <w:szCs w:val="24"/>
        </w:rPr>
        <w:t>тов направлялась на компьютерную томографию органов грудной клетки.</w:t>
      </w:r>
    </w:p>
    <w:p w:rsidR="00D70E89" w:rsidRPr="00FE4344" w:rsidRDefault="00D70E89" w:rsidP="00FF45BD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>Профилактика туберкулеза</w:t>
      </w:r>
    </w:p>
    <w:p w:rsidR="00D70E89" w:rsidRPr="00FE4344" w:rsidRDefault="00ED05B2" w:rsidP="00937BD8">
      <w:pPr>
        <w:keepNext/>
        <w:widowControl/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За истекши</w:t>
      </w:r>
      <w:r w:rsidR="00236180">
        <w:rPr>
          <w:sz w:val="24"/>
          <w:szCs w:val="24"/>
        </w:rPr>
        <w:t xml:space="preserve">е </w:t>
      </w:r>
      <w:r w:rsidR="00FF45BD">
        <w:rPr>
          <w:sz w:val="24"/>
          <w:szCs w:val="24"/>
        </w:rPr>
        <w:t>за</w:t>
      </w:r>
      <w:r w:rsidR="00236180">
        <w:rPr>
          <w:sz w:val="24"/>
          <w:szCs w:val="24"/>
        </w:rPr>
        <w:t xml:space="preserve"> 2020 год</w:t>
      </w:r>
      <w:r w:rsidRPr="00FE4344">
        <w:rPr>
          <w:sz w:val="24"/>
          <w:szCs w:val="24"/>
        </w:rPr>
        <w:t xml:space="preserve"> </w:t>
      </w:r>
      <w:r w:rsidR="00D70E89" w:rsidRPr="00FE4344">
        <w:rPr>
          <w:sz w:val="24"/>
          <w:szCs w:val="24"/>
        </w:rPr>
        <w:t>в поликлинике проведен</w:t>
      </w:r>
      <w:r w:rsidRPr="00FE4344">
        <w:rPr>
          <w:sz w:val="24"/>
          <w:szCs w:val="24"/>
        </w:rPr>
        <w:t xml:space="preserve">ы следующие занятия с участием приглашенных врачей–фтизиатров по </w:t>
      </w:r>
      <w:r w:rsidR="00D70E89" w:rsidRPr="00FE4344">
        <w:rPr>
          <w:sz w:val="24"/>
          <w:szCs w:val="24"/>
        </w:rPr>
        <w:t>следующим вопросам:</w:t>
      </w:r>
    </w:p>
    <w:p w:rsidR="00D70E89" w:rsidRPr="00FE4344" w:rsidRDefault="00D70E89" w:rsidP="00123A7D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4344">
        <w:rPr>
          <w:rFonts w:ascii="Times New Roman" w:hAnsi="Times New Roman"/>
          <w:sz w:val="24"/>
          <w:szCs w:val="24"/>
        </w:rPr>
        <w:t>правильный сбор мокроты для микроскопического исследования на туберкулез, кра</w:t>
      </w:r>
      <w:r w:rsidRPr="00FE4344">
        <w:rPr>
          <w:rFonts w:ascii="Times New Roman" w:hAnsi="Times New Roman"/>
          <w:sz w:val="24"/>
          <w:szCs w:val="24"/>
        </w:rPr>
        <w:t>т</w:t>
      </w:r>
      <w:r w:rsidRPr="00FE4344">
        <w:rPr>
          <w:rFonts w:ascii="Times New Roman" w:hAnsi="Times New Roman"/>
          <w:sz w:val="24"/>
          <w:szCs w:val="24"/>
        </w:rPr>
        <w:t>ность обследования;</w:t>
      </w:r>
    </w:p>
    <w:p w:rsidR="00D70E89" w:rsidRPr="00FE4344" w:rsidRDefault="00D70E89" w:rsidP="00123A7D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4344">
        <w:rPr>
          <w:rFonts w:ascii="Times New Roman" w:hAnsi="Times New Roman"/>
          <w:sz w:val="24"/>
          <w:szCs w:val="24"/>
        </w:rPr>
        <w:t>медицинские группы риска по туберкулезу вне легочной локализации;</w:t>
      </w:r>
    </w:p>
    <w:p w:rsidR="00D70E89" w:rsidRDefault="00D70E89" w:rsidP="00DA2671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 20</w:t>
      </w:r>
      <w:r w:rsidR="00895BC6">
        <w:rPr>
          <w:sz w:val="24"/>
          <w:szCs w:val="24"/>
        </w:rPr>
        <w:t>20</w:t>
      </w:r>
      <w:r w:rsidRPr="00FE4344">
        <w:rPr>
          <w:sz w:val="24"/>
          <w:szCs w:val="24"/>
        </w:rPr>
        <w:t xml:space="preserve"> год</w:t>
      </w:r>
      <w:r w:rsidR="00FF45BD">
        <w:rPr>
          <w:sz w:val="24"/>
          <w:szCs w:val="24"/>
        </w:rPr>
        <w:t>у</w:t>
      </w:r>
      <w:r w:rsidRPr="00FE4344">
        <w:rPr>
          <w:sz w:val="24"/>
          <w:szCs w:val="24"/>
        </w:rPr>
        <w:t xml:space="preserve"> на обслуживаемой территории выявлено </w:t>
      </w:r>
      <w:r w:rsidR="00FF45BD">
        <w:rPr>
          <w:sz w:val="24"/>
          <w:szCs w:val="24"/>
        </w:rPr>
        <w:t>4</w:t>
      </w:r>
      <w:r w:rsidRPr="00FE4344">
        <w:rPr>
          <w:sz w:val="24"/>
          <w:szCs w:val="24"/>
        </w:rPr>
        <w:t xml:space="preserve"> случа</w:t>
      </w:r>
      <w:r w:rsidR="00ED05B2" w:rsidRPr="00FE4344">
        <w:rPr>
          <w:sz w:val="24"/>
          <w:szCs w:val="24"/>
        </w:rPr>
        <w:t>я</w:t>
      </w:r>
      <w:r w:rsidRPr="00FE4344">
        <w:rPr>
          <w:sz w:val="24"/>
          <w:szCs w:val="24"/>
        </w:rPr>
        <w:t xml:space="preserve"> туберкулеза. Все сл</w:t>
      </w:r>
      <w:r w:rsidRPr="00FE4344">
        <w:rPr>
          <w:sz w:val="24"/>
          <w:szCs w:val="24"/>
        </w:rPr>
        <w:t>у</w:t>
      </w:r>
      <w:r w:rsidRPr="00FE4344">
        <w:rPr>
          <w:sz w:val="24"/>
          <w:szCs w:val="24"/>
        </w:rPr>
        <w:t>чаи выявления туберкулеза разобраны на конференции врачей терапевтических отделений поликлиники ГБУЗ СК «</w:t>
      </w:r>
      <w:proofErr w:type="gramStart"/>
      <w:r w:rsidRPr="00FE4344">
        <w:rPr>
          <w:sz w:val="24"/>
          <w:szCs w:val="24"/>
        </w:rPr>
        <w:t>Пятигорская</w:t>
      </w:r>
      <w:proofErr w:type="gramEnd"/>
      <w:r w:rsidRPr="00FE4344">
        <w:rPr>
          <w:sz w:val="24"/>
          <w:szCs w:val="24"/>
        </w:rPr>
        <w:t xml:space="preserve"> ГКБ № 2».</w:t>
      </w:r>
    </w:p>
    <w:p w:rsidR="00895BC6" w:rsidRPr="00FE4344" w:rsidRDefault="00895BC6" w:rsidP="00DA2671">
      <w:pPr>
        <w:spacing w:before="120"/>
        <w:ind w:firstLine="709"/>
        <w:jc w:val="both"/>
        <w:rPr>
          <w:sz w:val="24"/>
          <w:szCs w:val="24"/>
        </w:rPr>
      </w:pPr>
    </w:p>
    <w:p w:rsidR="002C08C5" w:rsidRPr="00FE4344" w:rsidRDefault="002C08C5" w:rsidP="00DA2671">
      <w:pPr>
        <w:keepNext/>
        <w:widowControl/>
        <w:spacing w:before="12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 xml:space="preserve">Заболеваемость общая взрослых </w:t>
      </w:r>
      <w:r w:rsidR="00010BDC" w:rsidRPr="00FE4344">
        <w:rPr>
          <w:b/>
          <w:sz w:val="24"/>
          <w:szCs w:val="24"/>
        </w:rPr>
        <w:t xml:space="preserve">по поликлинике </w:t>
      </w:r>
      <w:r w:rsidRPr="00FE4344">
        <w:rPr>
          <w:b/>
          <w:sz w:val="24"/>
          <w:szCs w:val="24"/>
        </w:rPr>
        <w:t>(на 100 тыс. населения)</w:t>
      </w:r>
    </w:p>
    <w:tbl>
      <w:tblPr>
        <w:tblW w:w="0" w:type="auto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9"/>
        <w:gridCol w:w="1006"/>
        <w:gridCol w:w="1006"/>
        <w:gridCol w:w="1073"/>
      </w:tblGrid>
      <w:tr w:rsidR="0024420B" w:rsidRPr="00FE4344" w:rsidTr="0024420B">
        <w:trPr>
          <w:tblHeader/>
          <w:jc w:val="center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0B" w:rsidRPr="00FE4344" w:rsidRDefault="0024420B" w:rsidP="00DA2671">
            <w:pPr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ED05B2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ED05B2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0B" w:rsidRPr="00FE4344" w:rsidRDefault="0024420B" w:rsidP="00ED05B2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</w:tr>
      <w:tr w:rsidR="0024420B" w:rsidRPr="00FE4344" w:rsidTr="0024420B">
        <w:trPr>
          <w:jc w:val="center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Pr="00FE4344" w:rsidRDefault="0024420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Заболеваемость общая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207 392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237 914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0B" w:rsidRPr="00FE4344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169 768</w:t>
            </w:r>
          </w:p>
        </w:tc>
      </w:tr>
      <w:tr w:rsidR="0024420B" w:rsidRPr="00FE4344" w:rsidTr="0024420B">
        <w:trPr>
          <w:jc w:val="center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Pr="00FE4344" w:rsidRDefault="0024420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Заболеваемость ССЗ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32 323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37 996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0B" w:rsidRPr="00FE4344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25 096</w:t>
            </w:r>
          </w:p>
        </w:tc>
      </w:tr>
      <w:tr w:rsidR="0024420B" w:rsidRPr="00FE4344" w:rsidTr="0024420B">
        <w:trPr>
          <w:jc w:val="center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Pr="00FE4344" w:rsidRDefault="0024420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Заболеваемость органов дыхания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0B" w:rsidRPr="00FE4344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24888,8</w:t>
            </w:r>
          </w:p>
        </w:tc>
      </w:tr>
      <w:tr w:rsidR="0024420B" w:rsidRPr="00FE4344" w:rsidTr="0024420B">
        <w:trPr>
          <w:jc w:val="center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Pr="00FE4344" w:rsidRDefault="0024420B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Заболеваемость органов пищеварения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B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0B" w:rsidRPr="00FE4344" w:rsidRDefault="0024420B" w:rsidP="009C3C1E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13336</w:t>
            </w:r>
          </w:p>
        </w:tc>
      </w:tr>
    </w:tbl>
    <w:p w:rsidR="002C08C5" w:rsidRPr="00FE4344" w:rsidRDefault="002C08C5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На первое место среди зарегистрированных заболеваний выходят заболевания </w:t>
      </w:r>
      <w:proofErr w:type="gramStart"/>
      <w:r w:rsidR="001A2B24" w:rsidRPr="00FE4344">
        <w:rPr>
          <w:sz w:val="24"/>
          <w:szCs w:val="24"/>
        </w:rPr>
        <w:t>се</w:t>
      </w:r>
      <w:r w:rsidR="001A2B24" w:rsidRPr="00FE4344">
        <w:rPr>
          <w:sz w:val="24"/>
          <w:szCs w:val="24"/>
        </w:rPr>
        <w:t>р</w:t>
      </w:r>
      <w:r w:rsidR="001A2B24" w:rsidRPr="00FE4344">
        <w:rPr>
          <w:sz w:val="24"/>
          <w:szCs w:val="24"/>
        </w:rPr>
        <w:t>дечно-сосудистой</w:t>
      </w:r>
      <w:proofErr w:type="gramEnd"/>
      <w:r w:rsidR="001A2B24" w:rsidRPr="00FE4344">
        <w:rPr>
          <w:sz w:val="24"/>
          <w:szCs w:val="24"/>
        </w:rPr>
        <w:t xml:space="preserve"> системы. </w:t>
      </w:r>
      <w:r w:rsidRPr="00FE4344">
        <w:rPr>
          <w:sz w:val="24"/>
          <w:szCs w:val="24"/>
        </w:rPr>
        <w:t>На второе место среди зарегистрированных заболеваний выходят</w:t>
      </w:r>
      <w:r w:rsidR="00ED05B2" w:rsidRPr="00FE4344">
        <w:rPr>
          <w:sz w:val="24"/>
          <w:szCs w:val="24"/>
        </w:rPr>
        <w:t xml:space="preserve"> болезни</w:t>
      </w:r>
      <w:r w:rsidRPr="00FE4344">
        <w:rPr>
          <w:sz w:val="24"/>
          <w:szCs w:val="24"/>
        </w:rPr>
        <w:t xml:space="preserve"> </w:t>
      </w:r>
      <w:r w:rsidR="001A2B24" w:rsidRPr="00FE4344">
        <w:rPr>
          <w:sz w:val="24"/>
          <w:szCs w:val="24"/>
        </w:rPr>
        <w:t>органов дыхания.</w:t>
      </w:r>
      <w:r w:rsidRPr="00FE4344">
        <w:rPr>
          <w:sz w:val="24"/>
          <w:szCs w:val="24"/>
        </w:rPr>
        <w:t xml:space="preserve"> </w:t>
      </w:r>
    </w:p>
    <w:p w:rsidR="002C08C5" w:rsidRPr="00FE4344" w:rsidRDefault="002C08C5" w:rsidP="00F6050B">
      <w:pPr>
        <w:keepNext/>
        <w:widowControl/>
        <w:spacing w:before="24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Отдельные нозологические формы, индикаторные  показатели: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75"/>
        <w:gridCol w:w="1134"/>
        <w:gridCol w:w="1241"/>
      </w:tblGrid>
      <w:tr w:rsidR="0024420B" w:rsidRPr="00FE4344" w:rsidTr="0024420B">
        <w:trPr>
          <w:tblHeader/>
        </w:trPr>
        <w:tc>
          <w:tcPr>
            <w:tcW w:w="6204" w:type="dxa"/>
            <w:shd w:val="clear" w:color="auto" w:fill="auto"/>
          </w:tcPr>
          <w:p w:rsidR="0024420B" w:rsidRPr="00FE4344" w:rsidRDefault="0024420B" w:rsidP="00DA267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4420B" w:rsidRDefault="0024420B" w:rsidP="00ED05B2">
            <w:pPr>
              <w:jc w:val="right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134" w:type="dxa"/>
          </w:tcPr>
          <w:p w:rsidR="0024420B" w:rsidRDefault="0024420B" w:rsidP="00ED05B2">
            <w:pPr>
              <w:jc w:val="right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ED05B2">
            <w:pPr>
              <w:jc w:val="right"/>
              <w:rPr>
                <w:b/>
              </w:rPr>
            </w:pPr>
            <w:r>
              <w:rPr>
                <w:b/>
              </w:rPr>
              <w:t>2020г.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Артериальная гипертония абсолютные цифры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5 971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Артериальная гипертония на 100 тыс. человек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12 179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17 475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11713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Артериальная гипертония смертность на 1000 человек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% больных с артериальной гипертонией взятых на</w:t>
            </w:r>
            <w:proofErr w:type="gramStart"/>
            <w:r w:rsidRPr="00FE4344">
              <w:rPr>
                <w:sz w:val="24"/>
                <w:szCs w:val="24"/>
              </w:rPr>
              <w:t xml:space="preserve"> Д</w:t>
            </w:r>
            <w:proofErr w:type="gramEnd"/>
            <w:r w:rsidRPr="00FE4344">
              <w:rPr>
                <w:sz w:val="24"/>
                <w:szCs w:val="24"/>
              </w:rPr>
              <w:t xml:space="preserve"> учет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Острый инфаркт миокарда абсолютные цифры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Острый инфаркт миокарда  на 100 тыс. населения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Острый инфаркт миокарда смертность на 1000 человек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Острое нарушение мозгового кровообращения абсолю</w:t>
            </w:r>
            <w:r w:rsidRPr="00FE4344">
              <w:rPr>
                <w:sz w:val="24"/>
                <w:szCs w:val="24"/>
              </w:rPr>
              <w:t>т</w:t>
            </w:r>
            <w:r w:rsidRPr="00FE4344">
              <w:rPr>
                <w:sz w:val="24"/>
                <w:szCs w:val="24"/>
              </w:rPr>
              <w:t xml:space="preserve">ные цифры 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Острое нарушение мозгового кровообращения на 100 </w:t>
            </w:r>
            <w:r w:rsidRPr="00FE4344">
              <w:rPr>
                <w:sz w:val="24"/>
                <w:szCs w:val="24"/>
              </w:rPr>
              <w:lastRenderedPageBreak/>
              <w:t>тыс. населения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lastRenderedPageBreak/>
              <w:t>Острое нарушение мозгового кровообращения смер</w:t>
            </w:r>
            <w:r w:rsidRPr="00FE4344">
              <w:rPr>
                <w:sz w:val="24"/>
                <w:szCs w:val="24"/>
              </w:rPr>
              <w:t>т</w:t>
            </w:r>
            <w:r w:rsidRPr="00FE4344">
              <w:rPr>
                <w:sz w:val="24"/>
                <w:szCs w:val="24"/>
              </w:rPr>
              <w:t>ность на 1000 человек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ХОБЛ абсолютные цифры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ХОБЛ на 100 тыс. населения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314,7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ХОБЛ смертность населения на 1000 человек   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Пневмония абсолютные цифры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Пневмония на 1000 человек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Пневмония смертность на 1000 чел.</w:t>
            </w:r>
          </w:p>
        </w:tc>
        <w:tc>
          <w:tcPr>
            <w:tcW w:w="1275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420B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Злокачественные новообразования абсолютные цифры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Злокачественные новообразования на 100 тыс. населения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Злокачественные новообразования смертность на 1000 человек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% запущенных случаев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Язвенная болезнь желудка и 12 перстной кишки абс</w:t>
            </w:r>
            <w:r w:rsidRPr="00FE4344">
              <w:rPr>
                <w:sz w:val="24"/>
                <w:szCs w:val="24"/>
              </w:rPr>
              <w:t>о</w:t>
            </w:r>
            <w:r w:rsidRPr="00FE4344">
              <w:rPr>
                <w:sz w:val="24"/>
                <w:szCs w:val="24"/>
              </w:rPr>
              <w:t>лютные цифры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Язвенная болезнь желудка и 12 перстной кишки на 100 тыс. населения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311,6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FE4344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Язвенная болезнь желудка и 12 перстной кишки смер</w:t>
            </w:r>
            <w:r w:rsidRPr="00FE4344">
              <w:rPr>
                <w:sz w:val="24"/>
                <w:szCs w:val="24"/>
              </w:rPr>
              <w:t>т</w:t>
            </w:r>
            <w:r w:rsidRPr="00FE4344">
              <w:rPr>
                <w:sz w:val="24"/>
                <w:szCs w:val="24"/>
              </w:rPr>
              <w:t>ность на 1000 человек</w:t>
            </w:r>
          </w:p>
        </w:tc>
        <w:tc>
          <w:tcPr>
            <w:tcW w:w="1275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420B" w:rsidRDefault="004128AE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41" w:type="dxa"/>
            <w:shd w:val="clear" w:color="auto" w:fill="auto"/>
          </w:tcPr>
          <w:p w:rsidR="0024420B" w:rsidRPr="00FE4344" w:rsidRDefault="0024420B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3A5029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3A5029">
              <w:rPr>
                <w:sz w:val="24"/>
                <w:szCs w:val="24"/>
              </w:rPr>
              <w:t>Коронавирусная</w:t>
            </w:r>
            <w:proofErr w:type="spellEnd"/>
            <w:r w:rsidRPr="003A5029">
              <w:rPr>
                <w:sz w:val="24"/>
                <w:szCs w:val="24"/>
              </w:rPr>
              <w:t xml:space="preserve"> инфекция на 100 тыс. населения</w:t>
            </w:r>
          </w:p>
        </w:tc>
        <w:tc>
          <w:tcPr>
            <w:tcW w:w="1275" w:type="dxa"/>
          </w:tcPr>
          <w:p w:rsidR="0024420B" w:rsidRDefault="00BF7BF9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420B" w:rsidRDefault="00BF7BF9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24420B" w:rsidRDefault="00BF7BF9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</w:tr>
      <w:tr w:rsidR="0024420B" w:rsidRPr="00FE4344" w:rsidTr="0024420B">
        <w:tc>
          <w:tcPr>
            <w:tcW w:w="6204" w:type="dxa"/>
            <w:shd w:val="clear" w:color="auto" w:fill="auto"/>
          </w:tcPr>
          <w:p w:rsidR="0024420B" w:rsidRPr="003A5029" w:rsidRDefault="0024420B" w:rsidP="005602B2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3A5029">
              <w:rPr>
                <w:sz w:val="24"/>
                <w:szCs w:val="24"/>
              </w:rPr>
              <w:t>Коронавирусная</w:t>
            </w:r>
            <w:proofErr w:type="spellEnd"/>
            <w:r w:rsidRPr="003A5029">
              <w:rPr>
                <w:sz w:val="24"/>
                <w:szCs w:val="24"/>
              </w:rPr>
              <w:t xml:space="preserve"> инфекция смертность на 1000 человек</w:t>
            </w:r>
          </w:p>
        </w:tc>
        <w:tc>
          <w:tcPr>
            <w:tcW w:w="1275" w:type="dxa"/>
          </w:tcPr>
          <w:p w:rsidR="0024420B" w:rsidRDefault="00BF7BF9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420B" w:rsidRDefault="00BF7BF9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24420B" w:rsidRDefault="00BF7BF9" w:rsidP="00214C7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0,346</w:t>
            </w:r>
          </w:p>
        </w:tc>
      </w:tr>
    </w:tbl>
    <w:p w:rsidR="00162E1A" w:rsidRDefault="00162E1A" w:rsidP="00DA2671">
      <w:pPr>
        <w:pStyle w:val="ad"/>
        <w:spacing w:before="120" w:after="0"/>
        <w:ind w:left="0"/>
        <w:jc w:val="both"/>
        <w:rPr>
          <w:b/>
          <w:sz w:val="24"/>
          <w:szCs w:val="24"/>
        </w:rPr>
      </w:pPr>
    </w:p>
    <w:p w:rsidR="002C08C5" w:rsidRPr="00FE4344" w:rsidRDefault="002C08C5" w:rsidP="00DA2671">
      <w:pPr>
        <w:pStyle w:val="ad"/>
        <w:spacing w:before="120" w:after="0"/>
        <w:ind w:left="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Получение высокотехнологичной и специализированной медицинской помощи тер</w:t>
      </w:r>
      <w:r w:rsidRPr="00FE4344">
        <w:rPr>
          <w:b/>
          <w:sz w:val="24"/>
          <w:szCs w:val="24"/>
        </w:rPr>
        <w:t>а</w:t>
      </w:r>
      <w:r w:rsidRPr="00FE4344">
        <w:rPr>
          <w:b/>
          <w:sz w:val="24"/>
          <w:szCs w:val="24"/>
        </w:rPr>
        <w:t>певтического профиля (в разрезе 3 лет).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964"/>
        <w:gridCol w:w="1698"/>
        <w:gridCol w:w="1973"/>
      </w:tblGrid>
      <w:tr w:rsidR="00FB75BD" w:rsidRPr="00FE4344" w:rsidTr="00FB75BD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DA2671">
            <w:pPr>
              <w:jc w:val="center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FB75BD" w:rsidP="00C31F6B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FB75BD" w:rsidP="00C31F6B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C31F6B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Госпитализировано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FE4344">
              <w:rPr>
                <w:sz w:val="24"/>
                <w:szCs w:val="24"/>
              </w:rPr>
              <w:t>Слухопротезирование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ВМП: протезирование суставов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ВМП: </w:t>
            </w:r>
            <w:proofErr w:type="gramStart"/>
            <w:r w:rsidRPr="00FE4344">
              <w:rPr>
                <w:sz w:val="24"/>
                <w:szCs w:val="24"/>
              </w:rPr>
              <w:t>сердечно-сосудистой</w:t>
            </w:r>
            <w:proofErr w:type="gramEnd"/>
            <w:r w:rsidRPr="00FE4344">
              <w:rPr>
                <w:sz w:val="24"/>
                <w:szCs w:val="24"/>
              </w:rPr>
              <w:t xml:space="preserve"> системы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ВМП: органов зрения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FB75BD" w:rsidP="0063283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83055" w:rsidRDefault="00883055" w:rsidP="007E37BE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7E37BE" w:rsidRDefault="007E37BE" w:rsidP="007E37BE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Справка по инвалидам</w:t>
      </w:r>
    </w:p>
    <w:p w:rsidR="007E37BE" w:rsidRDefault="007E37BE" w:rsidP="007E37B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1. Состоит  инвалидов на учете в медицинской организации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12"/>
        <w:gridCol w:w="1212"/>
        <w:gridCol w:w="1406"/>
        <w:gridCol w:w="44"/>
        <w:gridCol w:w="1421"/>
        <w:gridCol w:w="30"/>
        <w:gridCol w:w="1436"/>
        <w:gridCol w:w="15"/>
        <w:gridCol w:w="2018"/>
      </w:tblGrid>
      <w:tr w:rsidR="007E37BE" w:rsidTr="007E37BE">
        <w:trPr>
          <w:cantSplit/>
          <w:trHeight w:val="70"/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spacing w:before="1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Группа инвалидности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spacing w:before="120"/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Взрослые</w:t>
            </w:r>
          </w:p>
          <w:p w:rsidR="007E37BE" w:rsidRDefault="007E37BE">
            <w:pPr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18 лет и старше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spacing w:before="120"/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Взрослые</w:t>
            </w:r>
          </w:p>
          <w:p w:rsidR="007E37BE" w:rsidRDefault="007E37BE">
            <w:pPr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18 лет и старше</w:t>
            </w:r>
          </w:p>
          <w:p w:rsidR="007E37BE" w:rsidRDefault="007E37BE">
            <w:pPr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на 10тыс. населения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из них</w:t>
            </w:r>
          </w:p>
        </w:tc>
      </w:tr>
      <w:tr w:rsidR="007E37BE" w:rsidTr="007E37BE">
        <w:trPr>
          <w:cantSplit/>
          <w:trHeight w:val="1006"/>
          <w:tblHeader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widowControl/>
              <w:autoSpaceDE/>
              <w:autoSpaceDN/>
              <w:adjustRightInd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widowControl/>
              <w:autoSpaceDE/>
              <w:autoSpaceDN/>
              <w:adjustRightInd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widowControl/>
              <w:autoSpaceDE/>
              <w:autoSpaceDN/>
              <w:adjustRightInd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ind w:left="-57" w:right="-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  <w:p w:rsidR="007E37BE" w:rsidRDefault="007E37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 10 тыс. населения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ind w:left="-57" w:right="-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  <w:p w:rsidR="007E37BE" w:rsidRDefault="007E37BE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трудоспособный возраст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ind w:left="-57" w:right="-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  <w:p w:rsidR="007E37BE" w:rsidRDefault="007E37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трудоспособный возраст</w:t>
            </w:r>
          </w:p>
          <w:p w:rsidR="007E37BE" w:rsidRDefault="007E37B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 10 тыс. населения</w:t>
            </w:r>
          </w:p>
        </w:tc>
      </w:tr>
      <w:tr w:rsidR="007E37BE" w:rsidTr="007E37BE">
        <w:trPr>
          <w:cantSplit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2018г.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21,6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III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51,9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=SUM(ABOVE)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1903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79,0</w:t>
            </w:r>
          </w:p>
        </w:tc>
      </w:tr>
      <w:tr w:rsidR="007E37BE" w:rsidTr="007E37BE">
        <w:trPr>
          <w:cantSplit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г.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0,58</w:t>
            </w:r>
          </w:p>
        </w:tc>
      </w:tr>
      <w:tr w:rsidR="007E37BE" w:rsidTr="007E37BE">
        <w:trPr>
          <w:cantSplit/>
          <w:trHeight w:val="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2,34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III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247,2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6,73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5,56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=SUM(ABOVE)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1472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430,7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8,48</w:t>
            </w:r>
          </w:p>
        </w:tc>
      </w:tr>
      <w:tr w:rsidR="007E37BE" w:rsidTr="007E37BE">
        <w:trPr>
          <w:cantSplit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г.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0,57</w:t>
            </w:r>
          </w:p>
        </w:tc>
      </w:tr>
      <w:tr w:rsidR="007E37BE" w:rsidTr="007E37BE">
        <w:trPr>
          <w:cantSplit/>
          <w:trHeight w:val="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2,02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III группа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87</w:t>
            </w:r>
            <w:r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253,8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9,81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3,46</w:t>
            </w:r>
          </w:p>
        </w:tc>
      </w:tr>
      <w:tr w:rsidR="007E37BE" w:rsidTr="007E37BE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Default="007E37B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435,9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Default="007E37B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6,06</w:t>
            </w:r>
          </w:p>
        </w:tc>
      </w:tr>
    </w:tbl>
    <w:p w:rsidR="007E37BE" w:rsidRDefault="007E37BE" w:rsidP="007E37B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инвалидов I-II групп состоящих на учёте произошло за счёт прикрепленного населения.</w:t>
      </w:r>
    </w:p>
    <w:p w:rsidR="007E37BE" w:rsidRDefault="007E37BE" w:rsidP="007E37BE">
      <w:pPr>
        <w:spacing w:before="120"/>
        <w:ind w:firstLine="709"/>
        <w:jc w:val="both"/>
        <w:rPr>
          <w:sz w:val="24"/>
          <w:szCs w:val="24"/>
        </w:rPr>
      </w:pPr>
    </w:p>
    <w:p w:rsidR="007E37BE" w:rsidRDefault="007E37BE" w:rsidP="007E37BE">
      <w:pPr>
        <w:spacing w:before="120"/>
        <w:ind w:firstLine="709"/>
        <w:jc w:val="both"/>
        <w:rPr>
          <w:sz w:val="24"/>
          <w:szCs w:val="24"/>
        </w:rPr>
      </w:pPr>
    </w:p>
    <w:p w:rsidR="00895BC6" w:rsidRPr="007E37BE" w:rsidRDefault="00895BC6" w:rsidP="00DA2671">
      <w:pPr>
        <w:spacing w:before="120"/>
        <w:jc w:val="both"/>
        <w:rPr>
          <w:b/>
          <w:sz w:val="24"/>
          <w:szCs w:val="24"/>
        </w:rPr>
      </w:pPr>
    </w:p>
    <w:p w:rsidR="00D731E8" w:rsidRPr="00835923" w:rsidRDefault="00D731E8" w:rsidP="00123A7D">
      <w:pPr>
        <w:pStyle w:val="13"/>
        <w:numPr>
          <w:ilvl w:val="0"/>
          <w:numId w:val="8"/>
        </w:numPr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  <w:r w:rsidRPr="00835923">
        <w:rPr>
          <w:color w:val="000000"/>
          <w:spacing w:val="0"/>
          <w:sz w:val="24"/>
          <w:szCs w:val="24"/>
        </w:rPr>
        <w:t>ЛЕЧЕБНО-ОЗДОРОВИТЕЛЬНАЯ РАБОТА</w:t>
      </w:r>
    </w:p>
    <w:p w:rsidR="00D731E8" w:rsidRPr="009429D8" w:rsidRDefault="00D731E8" w:rsidP="006538A6">
      <w:pPr>
        <w:pStyle w:val="13"/>
        <w:shd w:val="clear" w:color="auto" w:fill="auto"/>
        <w:spacing w:after="0" w:line="240" w:lineRule="auto"/>
        <w:rPr>
          <w:spacing w:val="0"/>
        </w:rPr>
      </w:pPr>
      <w:r w:rsidRPr="009429D8">
        <w:rPr>
          <w:color w:val="000000"/>
          <w:spacing w:val="0"/>
        </w:rPr>
        <w:t>(о дополнительных мерах по реализации Федерального Закона «О ВЕТЕРАНАХ»</w:t>
      </w:r>
      <w:r w:rsidR="009429D8">
        <w:rPr>
          <w:color w:val="000000"/>
          <w:spacing w:val="0"/>
        </w:rPr>
        <w:t xml:space="preserve"> </w:t>
      </w:r>
      <w:r w:rsidRPr="009429D8">
        <w:rPr>
          <w:color w:val="000000"/>
          <w:spacing w:val="0"/>
        </w:rPr>
        <w:t xml:space="preserve"> за 2020г</w:t>
      </w:r>
      <w:r w:rsidR="006538A6" w:rsidRPr="009429D8">
        <w:rPr>
          <w:color w:val="000000"/>
          <w:spacing w:val="0"/>
        </w:rPr>
        <w:t>.</w:t>
      </w:r>
      <w:r w:rsidRPr="009429D8">
        <w:rPr>
          <w:color w:val="000000"/>
          <w:spacing w:val="0"/>
        </w:rPr>
        <w:t>)</w:t>
      </w:r>
    </w:p>
    <w:p w:rsidR="00D731E8" w:rsidRPr="00D731E8" w:rsidRDefault="00D731E8" w:rsidP="00D731E8">
      <w:pPr>
        <w:pStyle w:val="13"/>
        <w:shd w:val="clear" w:color="auto" w:fill="auto"/>
        <w:spacing w:after="0" w:line="240" w:lineRule="auto"/>
        <w:rPr>
          <w:b w:val="0"/>
          <w:spacing w:val="0"/>
          <w:sz w:val="24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7958"/>
        <w:gridCol w:w="1134"/>
      </w:tblGrid>
      <w:tr w:rsidR="00D731E8" w:rsidRPr="00D731E8" w:rsidTr="00835923">
        <w:trPr>
          <w:trHeight w:hRule="exact"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TrebuchetMS105ptNotBoldSpacing0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731E8">
              <w:rPr>
                <w:rStyle w:val="BodytextFranklinGothicMedium10ptNotBoldSpacing0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 xml:space="preserve">Всего лиц из категории граждан, </w:t>
            </w:r>
            <w:proofErr w:type="spellStart"/>
            <w:r w:rsidRPr="00D731E8">
              <w:rPr>
                <w:rStyle w:val="BodytextNotBoldSpacing0pt"/>
                <w:bCs/>
                <w:spacing w:val="0"/>
              </w:rPr>
              <w:t>понаименованных</w:t>
            </w:r>
            <w:proofErr w:type="spellEnd"/>
            <w:r w:rsidRPr="00D731E8">
              <w:rPr>
                <w:rStyle w:val="BodytextNotBoldSpacing0pt"/>
                <w:bCs/>
                <w:spacing w:val="0"/>
              </w:rPr>
              <w:t xml:space="preserve"> в ФЗ «О ветеранах»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1191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2.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в том числе инвалидов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</w:t>
            </w:r>
          </w:p>
        </w:tc>
      </w:tr>
      <w:tr w:rsidR="00D731E8" w:rsidRPr="00D731E8" w:rsidTr="00835923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3.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участников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</w:t>
            </w: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4.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инвалидов Российской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5.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воинов-интернационалистов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</w:t>
            </w: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6.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из них участвовавших в войне 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</w:t>
            </w:r>
          </w:p>
        </w:tc>
      </w:tr>
      <w:tr w:rsidR="00D731E8" w:rsidRPr="00D731E8" w:rsidTr="00835923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7.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инвалидов-афганцев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</w:t>
            </w: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8.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членов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37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9.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участников боевых действий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92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10.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блокадников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11.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бывших узников концлагерей и гетто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6</w:t>
            </w:r>
          </w:p>
        </w:tc>
      </w:tr>
      <w:tr w:rsidR="00D731E8" w:rsidRPr="00D731E8" w:rsidTr="00835923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12.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ветераны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1009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13.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труженики тыла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25</w:t>
            </w: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rPr>
                <w:sz w:val="24"/>
                <w:szCs w:val="24"/>
              </w:rPr>
            </w:pP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TrebuchetMS105ptNotBoldSpacing0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731E8">
              <w:rPr>
                <w:rStyle w:val="BodytextFranklinGothicMedium10ptNotBoldSpacing0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Прикреплено к поликлиникам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1191</w:t>
            </w:r>
          </w:p>
        </w:tc>
      </w:tr>
      <w:tr w:rsidR="00D731E8" w:rsidRPr="00D731E8" w:rsidTr="00835923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2.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находится на диспансерном наблюдении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1191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3.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 xml:space="preserve">Охвачено диспансерными осмотрами </w:t>
            </w:r>
            <w:proofErr w:type="gramStart"/>
            <w:r w:rsidRPr="00D731E8">
              <w:rPr>
                <w:rStyle w:val="BodytextNotBoldSpacing0pt"/>
                <w:bCs/>
                <w:spacing w:val="0"/>
              </w:rPr>
              <w:t>в</w:t>
            </w:r>
            <w:proofErr w:type="gramEnd"/>
            <w:r w:rsidRPr="00D731E8">
              <w:rPr>
                <w:rStyle w:val="BodytextNotBoldSpacing0pt"/>
                <w:bCs/>
                <w:spacing w:val="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1036</w:t>
            </w: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4.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 xml:space="preserve">Пролечено в </w:t>
            </w:r>
            <w:proofErr w:type="spellStart"/>
            <w:r w:rsidRPr="00D731E8">
              <w:rPr>
                <w:rStyle w:val="BodytextNotBoldSpacing0pt"/>
                <w:bCs/>
                <w:spacing w:val="0"/>
              </w:rPr>
              <w:t>т.ч</w:t>
            </w:r>
            <w:proofErr w:type="spellEnd"/>
            <w:r w:rsidRPr="00D731E8">
              <w:rPr>
                <w:rStyle w:val="BodytextNotBoldSpacing0pt"/>
                <w:bCs/>
                <w:spacing w:val="0"/>
              </w:rPr>
              <w:t>. в госпитале для ветеранов войн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16</w:t>
            </w:r>
          </w:p>
        </w:tc>
      </w:tr>
      <w:tr w:rsidR="00D731E8" w:rsidRPr="00D731E8" w:rsidTr="00835923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lastRenderedPageBreak/>
              <w:t>5.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Нуждалось в зубопротезировании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835923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6.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Обеспечено зубопротезированием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835923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7.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 xml:space="preserve">Обеспечено зубопротезированием от числа </w:t>
            </w:r>
            <w:proofErr w:type="gramStart"/>
            <w:r w:rsidRPr="00D731E8">
              <w:rPr>
                <w:rStyle w:val="BodytextNotBoldSpacing0pt"/>
                <w:bCs/>
                <w:spacing w:val="0"/>
              </w:rPr>
              <w:t>нуждавшихся</w:t>
            </w:r>
            <w:proofErr w:type="gramEnd"/>
            <w:r w:rsidRPr="00D731E8">
              <w:rPr>
                <w:rStyle w:val="BodytextNotBoldSpacing0pt"/>
                <w:bCs/>
                <w:spacing w:val="0"/>
              </w:rPr>
              <w:t xml:space="preserve"> в </w:t>
            </w:r>
            <w:r w:rsidRPr="00D731E8">
              <w:rPr>
                <w:rStyle w:val="BodytextSylfaenNotBoldItalicSpacing0pt"/>
                <w:rFonts w:ascii="Times New Roman" w:hAnsi="Times New Roman" w:cs="Times New Roman"/>
                <w:bCs/>
                <w:i w:val="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835923">
        <w:trPr>
          <w:trHeight w:hRule="exact"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8.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NotBoldSpacing0pt"/>
                <w:bCs/>
                <w:spacing w:val="0"/>
              </w:rPr>
              <w:t>Получили санаторно-курортное 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MSMincho125ptNotBoldSpacing0pt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</w:t>
            </w:r>
          </w:p>
        </w:tc>
      </w:tr>
    </w:tbl>
    <w:p w:rsidR="00162E1A" w:rsidRDefault="00162E1A" w:rsidP="00D731E8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</w:p>
    <w:p w:rsidR="000217D6" w:rsidRDefault="000217D6" w:rsidP="00D731E8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</w:p>
    <w:p w:rsidR="00D731E8" w:rsidRPr="007E37BE" w:rsidRDefault="00D731E8" w:rsidP="007E37BE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7E37BE">
        <w:rPr>
          <w:b/>
          <w:color w:val="000000"/>
          <w:sz w:val="24"/>
          <w:szCs w:val="24"/>
        </w:rPr>
        <w:t>Диспансерное наблюдение за инвалидами Отечественной войны,</w:t>
      </w:r>
    </w:p>
    <w:p w:rsidR="00835923" w:rsidRDefault="00D731E8" w:rsidP="00D731E8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  <w:r w:rsidRPr="006538A6">
        <w:rPr>
          <w:color w:val="000000"/>
          <w:spacing w:val="0"/>
          <w:sz w:val="24"/>
          <w:szCs w:val="24"/>
        </w:rPr>
        <w:t xml:space="preserve">воинами-интернационалистами и участниками Великой Отечественной Войны </w:t>
      </w:r>
    </w:p>
    <w:p w:rsidR="00D731E8" w:rsidRPr="006538A6" w:rsidRDefault="00D731E8" w:rsidP="00D731E8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  <w:r w:rsidRPr="006538A6">
        <w:rPr>
          <w:color w:val="000000"/>
          <w:spacing w:val="0"/>
          <w:sz w:val="24"/>
          <w:szCs w:val="24"/>
        </w:rPr>
        <w:t>и лицами, приравненными к ним по льготам за 2020 год</w:t>
      </w:r>
    </w:p>
    <w:p w:rsidR="00D731E8" w:rsidRPr="00D731E8" w:rsidRDefault="00D731E8" w:rsidP="00D731E8">
      <w:pPr>
        <w:pStyle w:val="13"/>
        <w:shd w:val="clear" w:color="auto" w:fill="auto"/>
        <w:spacing w:after="0" w:line="240" w:lineRule="auto"/>
        <w:rPr>
          <w:b w:val="0"/>
          <w:spacing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D731E8" w:rsidRPr="00D731E8" w:rsidTr="000217D6">
        <w:trPr>
          <w:cantSplit/>
          <w:trHeight w:val="1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Участники ВОВ (</w:t>
            </w:r>
            <w:proofErr w:type="gram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кроме</w:t>
            </w:r>
            <w:proofErr w:type="gramEnd"/>
            <w:r w:rsidRPr="00D731E8">
              <w:rPr>
                <w:rStyle w:val="Bodytext65ptSpacing0pt"/>
                <w:spacing w:val="0"/>
                <w:sz w:val="20"/>
                <w:szCs w:val="20"/>
              </w:rPr>
              <w:t xml:space="preserve"> ИОВ), ст. 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Инвалиды ВОВ, ст. 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Воин</w:t>
            </w:r>
            <w:proofErr w:type="gram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ы-</w:t>
            </w:r>
            <w:proofErr w:type="gramEnd"/>
            <w:r w:rsidRPr="00D731E8">
              <w:rPr>
                <w:rStyle w:val="Bodytext65ptSpacing0pt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Интерн</w:t>
            </w:r>
            <w:r w:rsidRPr="00D731E8">
              <w:rPr>
                <w:rStyle w:val="Bodytext65ptSpacing0pt"/>
                <w:spacing w:val="0"/>
                <w:sz w:val="20"/>
                <w:szCs w:val="20"/>
              </w:rPr>
              <w:t>а</w:t>
            </w:r>
            <w:r w:rsidRPr="00D731E8">
              <w:rPr>
                <w:rStyle w:val="Bodytext65ptSpacing0pt"/>
                <w:spacing w:val="0"/>
                <w:sz w:val="20"/>
                <w:szCs w:val="20"/>
              </w:rPr>
              <w:t>ци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оналисты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t>, ст. 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Труже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softHyphen/>
            </w:r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ники</w:t>
            </w:r>
            <w:proofErr w:type="spellEnd"/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тыла, ст. 19, ст. 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Члены семей п</w:t>
            </w:r>
            <w:r w:rsidRPr="00D731E8">
              <w:rPr>
                <w:rStyle w:val="Bodytext65ptSpacing0pt"/>
                <w:spacing w:val="0"/>
                <w:sz w:val="20"/>
                <w:szCs w:val="20"/>
              </w:rPr>
              <w:t>о</w:t>
            </w:r>
            <w:r w:rsidRPr="00D731E8">
              <w:rPr>
                <w:rStyle w:val="Bodytext65ptSpacing0pt"/>
                <w:spacing w:val="0"/>
                <w:sz w:val="20"/>
                <w:szCs w:val="20"/>
              </w:rPr>
              <w:t>гибших УОВ и УВД, ст.21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Участники</w:t>
            </w:r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боевых</w:t>
            </w:r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действий</w:t>
            </w:r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gram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(на</w:t>
            </w:r>
            <w:proofErr w:type="gramEnd"/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территори</w:t>
            </w:r>
            <w:proofErr w:type="spellEnd"/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и</w:t>
            </w:r>
          </w:p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gram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РФ)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Военносл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ужайше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нагр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t>. медалями, ст. 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Жители блокад</w:t>
            </w:r>
            <w:r w:rsidRPr="00D731E8">
              <w:rPr>
                <w:rStyle w:val="Bodytext65ptSpacing0pt"/>
                <w:spacing w:val="0"/>
                <w:sz w:val="20"/>
                <w:szCs w:val="20"/>
              </w:rPr>
              <w:softHyphen/>
              <w:t xml:space="preserve">ного </w:t>
            </w:r>
            <w:proofErr w:type="spellStart"/>
            <w:proofErr w:type="gramStart"/>
            <w:r w:rsidRPr="00D731E8">
              <w:rPr>
                <w:rStyle w:val="Bodytext65ptSpacing0pt"/>
                <w:spacing w:val="0"/>
                <w:sz w:val="20"/>
                <w:szCs w:val="20"/>
              </w:rPr>
              <w:t>Ленингра</w:t>
            </w:r>
            <w:proofErr w:type="spellEnd"/>
            <w:r w:rsidRPr="00D731E8">
              <w:rPr>
                <w:rStyle w:val="Bodytext65ptSpacing0pt"/>
                <w:spacing w:val="0"/>
                <w:sz w:val="20"/>
                <w:szCs w:val="20"/>
              </w:rPr>
              <w:t xml:space="preserve"> да</w:t>
            </w:r>
            <w:proofErr w:type="gramEnd"/>
            <w:r w:rsidRPr="00D731E8">
              <w:rPr>
                <w:rStyle w:val="Bodytext65ptSpacing0pt"/>
                <w:spacing w:val="0"/>
                <w:sz w:val="20"/>
                <w:szCs w:val="20"/>
              </w:rPr>
              <w:t>, ст. 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 w:rsidRPr="00D731E8">
              <w:rPr>
                <w:rStyle w:val="Bodytext65ptSpacing0pt"/>
                <w:spacing w:val="0"/>
                <w:sz w:val="20"/>
                <w:szCs w:val="20"/>
              </w:rPr>
              <w:t>Узники Концла</w:t>
            </w:r>
            <w:r w:rsidRPr="00D731E8">
              <w:rPr>
                <w:rStyle w:val="Bodytext65ptSpacing0pt"/>
                <w:spacing w:val="0"/>
                <w:sz w:val="20"/>
                <w:szCs w:val="20"/>
              </w:rPr>
              <w:softHyphen/>
              <w:t>герей в период ВОВ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Состояло под диспансе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р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ным наблюдением на нач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а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ло 01.01.2020г.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83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6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Вновь взято под диспа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н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серное наблюдение в о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т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четном году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Снято с диспансерного наблюдения в течение о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т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четного года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выехало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6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умерло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FF45BD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Состоит под диспансерным наблюдением на 3</w:t>
            </w:r>
            <w:r w:rsidR="00FF45BD">
              <w:rPr>
                <w:rStyle w:val="Bodytext10ptNotBoldSpacing0pt"/>
                <w:bCs/>
                <w:spacing w:val="0"/>
                <w:sz w:val="24"/>
                <w:szCs w:val="24"/>
              </w:rPr>
              <w:t>1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.</w:t>
            </w:r>
            <w:r w:rsidR="00FF45BD">
              <w:rPr>
                <w:rStyle w:val="Bodytext10ptNotBoldSpacing0pt"/>
                <w:bCs/>
                <w:spacing w:val="0"/>
                <w:sz w:val="24"/>
                <w:szCs w:val="24"/>
              </w:rPr>
              <w:t>12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.2020г.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92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6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в том числе по группам и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н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валидности: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III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Охвачено комплексными медицинскими осмотрами (из стр. 5)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79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6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Нуждались в стационарном лечении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 xml:space="preserve">Получили стационарное лечение из числа </w:t>
            </w:r>
            <w:proofErr w:type="gramStart"/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нужда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в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шихся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Нуждались в санаторн</w:t>
            </w:r>
            <w:proofErr w:type="gramStart"/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о-</w:t>
            </w:r>
            <w:proofErr w:type="gramEnd"/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 xml:space="preserve"> курортном лечении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В том числе: в госпитале ИВОВ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И в других стационарах ЛПУ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  <w:tr w:rsidR="00D731E8" w:rsidRPr="00D731E8" w:rsidTr="00D731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Получили санаторн</w:t>
            </w:r>
            <w:proofErr w:type="gramStart"/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о-</w:t>
            </w:r>
            <w:proofErr w:type="gramEnd"/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 xml:space="preserve"> к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у</w:t>
            </w:r>
            <w:r w:rsidRPr="00D731E8">
              <w:rPr>
                <w:rStyle w:val="Bodytext10ptNotBoldSpacing0pt"/>
                <w:bCs/>
                <w:spacing w:val="0"/>
                <w:sz w:val="24"/>
                <w:szCs w:val="24"/>
              </w:rPr>
              <w:t>рортное лечение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E8" w:rsidRPr="00D731E8" w:rsidRDefault="00D731E8" w:rsidP="00D731E8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 w:rsidRPr="00D731E8">
              <w:rPr>
                <w:rStyle w:val="Bodytext85ptSpacing0pt"/>
                <w:spacing w:val="0"/>
                <w:sz w:val="24"/>
                <w:szCs w:val="24"/>
              </w:rPr>
              <w:t>0</w:t>
            </w:r>
          </w:p>
        </w:tc>
      </w:tr>
    </w:tbl>
    <w:p w:rsidR="000217D6" w:rsidRDefault="000217D6" w:rsidP="00F34117">
      <w:pPr>
        <w:spacing w:before="120"/>
        <w:jc w:val="center"/>
        <w:rPr>
          <w:b/>
          <w:sz w:val="24"/>
          <w:szCs w:val="24"/>
          <w:lang w:val="sr-Cyrl-CS"/>
        </w:rPr>
      </w:pPr>
    </w:p>
    <w:p w:rsidR="002C08C5" w:rsidRDefault="002C08C5" w:rsidP="00F34117">
      <w:pPr>
        <w:spacing w:before="120"/>
        <w:jc w:val="center"/>
        <w:rPr>
          <w:b/>
          <w:sz w:val="24"/>
          <w:szCs w:val="24"/>
          <w:lang w:val="sr-Cyrl-CS"/>
        </w:rPr>
      </w:pPr>
      <w:r w:rsidRPr="00FE4344">
        <w:rPr>
          <w:b/>
          <w:sz w:val="24"/>
          <w:szCs w:val="24"/>
          <w:lang w:val="sr-Cyrl-CS"/>
        </w:rPr>
        <w:t>Общая смертность (городское, сельское население)</w:t>
      </w:r>
    </w:p>
    <w:p w:rsidR="00F34117" w:rsidRPr="00F34117" w:rsidRDefault="00F34117" w:rsidP="00F34117">
      <w:pPr>
        <w:jc w:val="center"/>
        <w:rPr>
          <w:b/>
          <w:sz w:val="24"/>
          <w:szCs w:val="24"/>
          <w:lang w:val="sr-Cyrl-CS"/>
        </w:rPr>
      </w:pPr>
      <w:r w:rsidRPr="00F34117">
        <w:rPr>
          <w:b/>
          <w:sz w:val="24"/>
          <w:szCs w:val="24"/>
          <w:lang w:val="sr-Cyrl-CS"/>
        </w:rPr>
        <w:t>зарегистрированной  на территории обслуживания поликлиники</w:t>
      </w:r>
    </w:p>
    <w:p w:rsidR="00F34117" w:rsidRDefault="00F34117" w:rsidP="00F34117">
      <w:pPr>
        <w:jc w:val="center"/>
        <w:rPr>
          <w:b/>
          <w:sz w:val="24"/>
          <w:szCs w:val="24"/>
          <w:lang w:val="sr-Cyrl-CS"/>
        </w:rPr>
      </w:pPr>
      <w:r w:rsidRPr="00F34117">
        <w:rPr>
          <w:b/>
          <w:sz w:val="24"/>
          <w:szCs w:val="24"/>
          <w:lang w:val="sr-Cyrl-CS"/>
        </w:rPr>
        <w:t>за 2020 год</w:t>
      </w:r>
    </w:p>
    <w:p w:rsidR="00411FB4" w:rsidRDefault="00411FB4" w:rsidP="00411FB4">
      <w:pPr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3085"/>
        <w:gridCol w:w="850"/>
        <w:gridCol w:w="851"/>
        <w:gridCol w:w="830"/>
        <w:gridCol w:w="960"/>
        <w:gridCol w:w="761"/>
        <w:gridCol w:w="851"/>
        <w:gridCol w:w="709"/>
        <w:gridCol w:w="1055"/>
      </w:tblGrid>
      <w:tr w:rsidR="00411FB4" w:rsidTr="00411FB4">
        <w:trPr>
          <w:tblHeader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>2019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>2020</w:t>
            </w:r>
          </w:p>
        </w:tc>
      </w:tr>
      <w:tr w:rsidR="00411FB4" w:rsidTr="00411FB4">
        <w:trPr>
          <w:tblHeader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Мед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цинская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справка о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смерти</w:t>
            </w:r>
          </w:p>
          <w:p w:rsidR="00411FB4" w:rsidRDefault="00411FB4" w:rsidP="00411FB4">
            <w:pPr>
              <w:jc w:val="center"/>
            </w:pPr>
            <w:proofErr w:type="gramStart"/>
            <w:r>
              <w:rPr>
                <w:b/>
                <w:sz w:val="16"/>
                <w:szCs w:val="16"/>
              </w:rPr>
              <w:t>выда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ная</w:t>
            </w:r>
            <w:proofErr w:type="gramEnd"/>
            <w:r>
              <w:rPr>
                <w:b/>
                <w:sz w:val="16"/>
                <w:szCs w:val="16"/>
              </w:rPr>
              <w:t xml:space="preserve"> в пол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клинике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Направлено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вскр</w:t>
            </w:r>
            <w:r>
              <w:rPr>
                <w:b/>
                <w:sz w:val="16"/>
                <w:szCs w:val="16"/>
              </w:rPr>
              <w:t>ы</w:t>
            </w:r>
            <w:r>
              <w:rPr>
                <w:b/>
                <w:sz w:val="16"/>
                <w:szCs w:val="16"/>
              </w:rPr>
              <w:t>тие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Всего</w:t>
            </w:r>
          </w:p>
          <w:p w:rsidR="00411FB4" w:rsidRDefault="00411FB4" w:rsidP="00411FB4">
            <w:pPr>
              <w:jc w:val="center"/>
            </w:pPr>
            <w:proofErr w:type="gramStart"/>
            <w:r>
              <w:rPr>
                <w:b/>
                <w:sz w:val="16"/>
                <w:szCs w:val="16"/>
              </w:rPr>
              <w:t>уме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ших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100тыс.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насел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Мед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ци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ская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спра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ка о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смерти</w:t>
            </w:r>
          </w:p>
          <w:p w:rsidR="00411FB4" w:rsidRDefault="00411FB4" w:rsidP="00411FB4">
            <w:pPr>
              <w:jc w:val="center"/>
            </w:pPr>
            <w:proofErr w:type="gram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ы</w:t>
            </w:r>
            <w:r>
              <w:rPr>
                <w:b/>
                <w:sz w:val="16"/>
                <w:szCs w:val="16"/>
              </w:rPr>
              <w:t>данная</w:t>
            </w:r>
            <w:proofErr w:type="gramEnd"/>
            <w:r>
              <w:rPr>
                <w:b/>
                <w:sz w:val="16"/>
                <w:szCs w:val="16"/>
              </w:rPr>
              <w:t xml:space="preserve"> в п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кл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Направлено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вскр</w:t>
            </w:r>
            <w:r>
              <w:rPr>
                <w:b/>
                <w:sz w:val="16"/>
                <w:szCs w:val="16"/>
              </w:rPr>
              <w:t>ы</w:t>
            </w:r>
            <w:r>
              <w:rPr>
                <w:b/>
                <w:sz w:val="16"/>
                <w:szCs w:val="16"/>
              </w:rPr>
              <w:t>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Всего</w:t>
            </w:r>
          </w:p>
          <w:p w:rsidR="00411FB4" w:rsidRDefault="00411FB4" w:rsidP="00411FB4">
            <w:pPr>
              <w:jc w:val="center"/>
            </w:pPr>
            <w:proofErr w:type="gramStart"/>
            <w:r>
              <w:rPr>
                <w:b/>
                <w:sz w:val="16"/>
                <w:szCs w:val="16"/>
              </w:rPr>
              <w:t>уме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ших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100тыс.</w:t>
            </w:r>
          </w:p>
          <w:p w:rsidR="00411FB4" w:rsidRDefault="00411FB4" w:rsidP="00411FB4">
            <w:pPr>
              <w:jc w:val="center"/>
            </w:pPr>
            <w:r>
              <w:rPr>
                <w:b/>
                <w:sz w:val="16"/>
                <w:szCs w:val="16"/>
              </w:rPr>
              <w:t>населения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0217D6">
              <w:rPr>
                <w:b/>
                <w:sz w:val="24"/>
                <w:szCs w:val="24"/>
              </w:rPr>
              <w:t>умерших</w:t>
            </w:r>
            <w:proofErr w:type="gramEnd"/>
            <w:r w:rsidRPr="000217D6">
              <w:rPr>
                <w:b/>
                <w:sz w:val="24"/>
                <w:szCs w:val="24"/>
              </w:rPr>
              <w:t xml:space="preserve"> по району обслуживания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407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bCs/>
                <w:sz w:val="24"/>
                <w:szCs w:val="24"/>
              </w:rPr>
              <w:t>1276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в том числе: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53%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57%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 xml:space="preserve">                      мужчин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132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47%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177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43%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0217D6">
              <w:rPr>
                <w:b/>
                <w:sz w:val="24"/>
                <w:szCs w:val="24"/>
              </w:rPr>
              <w:t>умерших</w:t>
            </w:r>
            <w:proofErr w:type="gramEnd"/>
            <w:r w:rsidRPr="000217D6">
              <w:rPr>
                <w:b/>
                <w:sz w:val="24"/>
                <w:szCs w:val="24"/>
              </w:rPr>
              <w:t xml:space="preserve"> в труд</w:t>
            </w:r>
            <w:r w:rsidRPr="000217D6">
              <w:rPr>
                <w:b/>
                <w:sz w:val="24"/>
                <w:szCs w:val="24"/>
              </w:rPr>
              <w:t>о</w:t>
            </w:r>
            <w:r w:rsidRPr="000217D6">
              <w:rPr>
                <w:b/>
                <w:sz w:val="24"/>
                <w:szCs w:val="24"/>
              </w:rPr>
              <w:t>способном  возрасте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  <w:lang w:val="en-US"/>
              </w:rPr>
              <w:t>13,2%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12%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 xml:space="preserve">в том числе: </w:t>
            </w:r>
          </w:p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 xml:space="preserve">            женщин (16-55 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35%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35%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 xml:space="preserve">             мужчин (16-60 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65%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65%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Причина смертности: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i/>
                <w:sz w:val="24"/>
                <w:szCs w:val="24"/>
              </w:rPr>
              <w:t>Болезни системы кров</w:t>
            </w:r>
            <w:r w:rsidRPr="000217D6">
              <w:rPr>
                <w:b/>
                <w:i/>
                <w:sz w:val="24"/>
                <w:szCs w:val="24"/>
              </w:rPr>
              <w:t>о</w:t>
            </w:r>
            <w:r w:rsidRPr="000217D6">
              <w:rPr>
                <w:b/>
                <w:i/>
                <w:sz w:val="24"/>
                <w:szCs w:val="24"/>
              </w:rPr>
              <w:t>обращения: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 xml:space="preserve">177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  <w:lang w:val="en-US"/>
              </w:rPr>
              <w:t>48,5%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83</w:t>
            </w:r>
            <w:r w:rsidRPr="000217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109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26,8%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i/>
                <w:sz w:val="24"/>
                <w:szCs w:val="24"/>
              </w:rPr>
              <w:t>- в том числе ишемическая болезнь сердца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i/>
                <w:sz w:val="24"/>
                <w:szCs w:val="24"/>
              </w:rPr>
              <w:t>- в том числе острый и</w:t>
            </w:r>
            <w:r w:rsidRPr="000217D6">
              <w:rPr>
                <w:i/>
                <w:sz w:val="24"/>
                <w:szCs w:val="24"/>
              </w:rPr>
              <w:t>н</w:t>
            </w:r>
            <w:r w:rsidRPr="000217D6">
              <w:rPr>
                <w:i/>
                <w:sz w:val="24"/>
                <w:szCs w:val="24"/>
              </w:rPr>
              <w:t>фаркт миокарда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i/>
                <w:sz w:val="24"/>
                <w:szCs w:val="24"/>
              </w:rPr>
              <w:t>- в том числе цереброва</w:t>
            </w:r>
            <w:r w:rsidRPr="000217D6">
              <w:rPr>
                <w:i/>
                <w:sz w:val="24"/>
                <w:szCs w:val="24"/>
              </w:rPr>
              <w:t>с</w:t>
            </w:r>
            <w:r w:rsidRPr="000217D6">
              <w:rPr>
                <w:i/>
                <w:sz w:val="24"/>
                <w:szCs w:val="24"/>
              </w:rPr>
              <w:t>кулярные болезни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i/>
                <w:sz w:val="24"/>
                <w:szCs w:val="24"/>
              </w:rPr>
              <w:t>- в том числе острое нарушение мозгового кр</w:t>
            </w:r>
            <w:r w:rsidRPr="000217D6">
              <w:rPr>
                <w:i/>
                <w:sz w:val="24"/>
                <w:szCs w:val="24"/>
              </w:rPr>
              <w:t>о</w:t>
            </w:r>
            <w:r w:rsidRPr="000217D6">
              <w:rPr>
                <w:i/>
                <w:sz w:val="24"/>
                <w:szCs w:val="24"/>
              </w:rPr>
              <w:t>вообращения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i/>
                <w:sz w:val="24"/>
                <w:szCs w:val="24"/>
              </w:rPr>
              <w:t xml:space="preserve"> Онкологические забол</w:t>
            </w:r>
            <w:r w:rsidRPr="000217D6">
              <w:rPr>
                <w:b/>
                <w:i/>
                <w:sz w:val="24"/>
                <w:szCs w:val="24"/>
              </w:rPr>
              <w:t>е</w:t>
            </w:r>
            <w:r w:rsidRPr="000217D6">
              <w:rPr>
                <w:b/>
                <w:i/>
                <w:sz w:val="24"/>
                <w:szCs w:val="24"/>
              </w:rPr>
              <w:t>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19,5%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15,7%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i/>
                <w:sz w:val="24"/>
                <w:szCs w:val="24"/>
              </w:rPr>
              <w:t>Болезни 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2,2%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54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13,3%</w:t>
            </w:r>
          </w:p>
        </w:tc>
      </w:tr>
      <w:tr w:rsidR="00411FB4" w:rsidTr="00411FB4">
        <w:trPr>
          <w:trHeight w:val="53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i/>
                <w:sz w:val="24"/>
                <w:szCs w:val="24"/>
              </w:rPr>
              <w:t>Болезни органов пищев</w:t>
            </w:r>
            <w:r w:rsidRPr="000217D6">
              <w:rPr>
                <w:b/>
                <w:i/>
                <w:sz w:val="24"/>
                <w:szCs w:val="24"/>
              </w:rPr>
              <w:t>а</w:t>
            </w:r>
            <w:r w:rsidRPr="000217D6">
              <w:rPr>
                <w:b/>
                <w:i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4,3%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5,2%</w:t>
            </w:r>
          </w:p>
        </w:tc>
      </w:tr>
      <w:tr w:rsidR="00411FB4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Прочие заболевания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78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26%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159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b/>
                <w:sz w:val="24"/>
                <w:szCs w:val="24"/>
              </w:rPr>
              <w:t>39%</w:t>
            </w:r>
          </w:p>
        </w:tc>
      </w:tr>
    </w:tbl>
    <w:p w:rsidR="00411FB4" w:rsidRDefault="00411FB4" w:rsidP="00411FB4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522"/>
        <w:gridCol w:w="1522"/>
        <w:gridCol w:w="1522"/>
        <w:gridCol w:w="1522"/>
        <w:gridCol w:w="1522"/>
        <w:gridCol w:w="1522"/>
      </w:tblGrid>
      <w:tr w:rsidR="00411FB4" w:rsidTr="00021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>Год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>Обслужива</w:t>
            </w:r>
            <w:r>
              <w:rPr>
                <w:b/>
              </w:rPr>
              <w:t>е</w:t>
            </w:r>
            <w:r>
              <w:rPr>
                <w:b/>
              </w:rPr>
              <w:t>мое поликл</w:t>
            </w:r>
            <w:r>
              <w:rPr>
                <w:b/>
              </w:rPr>
              <w:t>и</w:t>
            </w:r>
            <w:r>
              <w:rPr>
                <w:b/>
              </w:rPr>
              <w:t>никой взро</w:t>
            </w:r>
            <w:r>
              <w:rPr>
                <w:b/>
              </w:rPr>
              <w:t>с</w:t>
            </w:r>
            <w:r>
              <w:rPr>
                <w:b/>
              </w:rPr>
              <w:t>лое население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Default="00411FB4" w:rsidP="00411FB4">
            <w:pPr>
              <w:snapToGrid w:val="0"/>
              <w:jc w:val="center"/>
              <w:rPr>
                <w:b/>
              </w:rPr>
            </w:pPr>
          </w:p>
          <w:p w:rsidR="00411FB4" w:rsidRDefault="00411FB4" w:rsidP="00411FB4">
            <w:pPr>
              <w:jc w:val="center"/>
            </w:pPr>
            <w:r>
              <w:rPr>
                <w:b/>
              </w:rPr>
              <w:t>Умерли в другом месте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 xml:space="preserve">Умерли </w:t>
            </w:r>
          </w:p>
          <w:p w:rsidR="00411FB4" w:rsidRDefault="00411FB4" w:rsidP="00411FB4">
            <w:pPr>
              <w:jc w:val="center"/>
            </w:pPr>
            <w:r>
              <w:rPr>
                <w:b/>
              </w:rPr>
              <w:t xml:space="preserve">в стационарах </w:t>
            </w:r>
          </w:p>
          <w:p w:rsidR="00411FB4" w:rsidRDefault="00411FB4" w:rsidP="00411FB4">
            <w:pPr>
              <w:jc w:val="center"/>
            </w:pPr>
            <w:r>
              <w:rPr>
                <w:b/>
              </w:rPr>
              <w:t>города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 xml:space="preserve">Умерли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411FB4" w:rsidRDefault="00411FB4" w:rsidP="00411FB4">
            <w:pPr>
              <w:jc w:val="center"/>
            </w:pPr>
            <w:r>
              <w:rPr>
                <w:b/>
              </w:rPr>
              <w:t>дому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>Умерли тр</w:t>
            </w:r>
            <w:r>
              <w:rPr>
                <w:b/>
              </w:rPr>
              <w:t>у</w:t>
            </w:r>
            <w:r w:rsidR="00171BFD">
              <w:rPr>
                <w:b/>
              </w:rPr>
              <w:t>доспособного воз</w:t>
            </w:r>
            <w:r>
              <w:rPr>
                <w:b/>
              </w:rPr>
              <w:t>раста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</w:pPr>
            <w:r>
              <w:rPr>
                <w:b/>
              </w:rPr>
              <w:t xml:space="preserve">Направлены </w:t>
            </w:r>
          </w:p>
          <w:p w:rsidR="00411FB4" w:rsidRDefault="00411FB4" w:rsidP="00411FB4">
            <w:pPr>
              <w:jc w:val="center"/>
            </w:pPr>
            <w:r>
              <w:rPr>
                <w:b/>
              </w:rPr>
              <w:t>на вскрытие</w:t>
            </w:r>
          </w:p>
        </w:tc>
      </w:tr>
      <w:tr w:rsidR="00411FB4" w:rsidTr="00021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pacing w:before="120"/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201</w:t>
            </w:r>
            <w:r w:rsidRPr="000217D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</w:t>
            </w:r>
            <w:r w:rsidRPr="000217D6">
              <w:rPr>
                <w:sz w:val="24"/>
                <w:szCs w:val="24"/>
                <w:lang w:val="en-US"/>
              </w:rPr>
              <w:t>0994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268</w:t>
            </w:r>
          </w:p>
        </w:tc>
      </w:tr>
      <w:tr w:rsidR="00411FB4" w:rsidTr="00021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pacing w:before="120"/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2020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</w:t>
            </w:r>
            <w:r w:rsidRPr="000217D6">
              <w:rPr>
                <w:sz w:val="24"/>
                <w:szCs w:val="24"/>
                <w:lang w:val="en-US"/>
              </w:rPr>
              <w:t>1891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D86FF1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11FB4" w:rsidRPr="000217D6">
              <w:rPr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245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255</w:t>
            </w:r>
          </w:p>
        </w:tc>
      </w:tr>
    </w:tbl>
    <w:p w:rsidR="00411FB4" w:rsidRDefault="00411FB4" w:rsidP="00411FB4">
      <w:pPr>
        <w:tabs>
          <w:tab w:val="left" w:pos="3600"/>
        </w:tabs>
        <w:rPr>
          <w:lang w:val="en-US"/>
        </w:rPr>
      </w:pPr>
    </w:p>
    <w:p w:rsidR="00411FB4" w:rsidRDefault="00411FB4" w:rsidP="00411FB4">
      <w:pPr>
        <w:tabs>
          <w:tab w:val="left" w:pos="3600"/>
        </w:tabs>
        <w:rPr>
          <w:lang w:val="en-US"/>
        </w:rPr>
      </w:pPr>
    </w:p>
    <w:p w:rsidR="000217D6" w:rsidRDefault="000217D6" w:rsidP="00F34117">
      <w:pPr>
        <w:jc w:val="center"/>
        <w:rPr>
          <w:b/>
          <w:sz w:val="24"/>
          <w:szCs w:val="24"/>
        </w:rPr>
      </w:pPr>
    </w:p>
    <w:p w:rsidR="000217D6" w:rsidRDefault="000217D6" w:rsidP="00F34117">
      <w:pPr>
        <w:jc w:val="center"/>
        <w:rPr>
          <w:b/>
          <w:sz w:val="24"/>
          <w:szCs w:val="24"/>
        </w:rPr>
      </w:pPr>
    </w:p>
    <w:p w:rsidR="000217D6" w:rsidRDefault="000217D6" w:rsidP="00F34117">
      <w:pPr>
        <w:jc w:val="center"/>
        <w:rPr>
          <w:b/>
          <w:sz w:val="24"/>
          <w:szCs w:val="24"/>
        </w:rPr>
      </w:pPr>
    </w:p>
    <w:p w:rsidR="000217D6" w:rsidRDefault="000217D6" w:rsidP="00F34117">
      <w:pPr>
        <w:jc w:val="center"/>
        <w:rPr>
          <w:b/>
          <w:sz w:val="24"/>
          <w:szCs w:val="24"/>
        </w:rPr>
      </w:pPr>
    </w:p>
    <w:p w:rsidR="00F34117" w:rsidRPr="006538A6" w:rsidRDefault="00F34117" w:rsidP="00F34117">
      <w:pPr>
        <w:jc w:val="center"/>
        <w:rPr>
          <w:sz w:val="24"/>
          <w:szCs w:val="24"/>
        </w:rPr>
      </w:pPr>
      <w:r w:rsidRPr="006538A6">
        <w:rPr>
          <w:b/>
          <w:sz w:val="24"/>
          <w:szCs w:val="24"/>
        </w:rPr>
        <w:t xml:space="preserve">АНАЛИЗ СМЕРТНОСТИ, </w:t>
      </w:r>
    </w:p>
    <w:p w:rsidR="006538A6" w:rsidRDefault="00F34117" w:rsidP="00F34117">
      <w:pPr>
        <w:jc w:val="center"/>
        <w:rPr>
          <w:b/>
          <w:sz w:val="24"/>
          <w:szCs w:val="24"/>
        </w:rPr>
      </w:pPr>
      <w:proofErr w:type="gramStart"/>
      <w:r w:rsidRPr="006538A6">
        <w:rPr>
          <w:b/>
          <w:sz w:val="24"/>
          <w:szCs w:val="24"/>
        </w:rPr>
        <w:t xml:space="preserve">зарегистрированной  на территории обслуживания поликлинического отделения </w:t>
      </w:r>
      <w:proofErr w:type="gramEnd"/>
    </w:p>
    <w:p w:rsidR="00F34117" w:rsidRPr="006538A6" w:rsidRDefault="00F34117" w:rsidP="00F34117">
      <w:pPr>
        <w:jc w:val="center"/>
        <w:rPr>
          <w:sz w:val="24"/>
          <w:szCs w:val="24"/>
        </w:rPr>
      </w:pPr>
      <w:r w:rsidRPr="006538A6">
        <w:rPr>
          <w:b/>
          <w:sz w:val="24"/>
          <w:szCs w:val="24"/>
          <w:u w:val="single"/>
        </w:rPr>
        <w:t xml:space="preserve">за 2020 год </w:t>
      </w:r>
    </w:p>
    <w:p w:rsidR="00411FB4" w:rsidRDefault="00411FB4" w:rsidP="00411FB4">
      <w:pPr>
        <w:widowControl/>
        <w:autoSpaceDE/>
        <w:autoSpaceDN/>
        <w:adjustRightInd/>
        <w:ind w:left="-720"/>
        <w:jc w:val="center"/>
        <w:rPr>
          <w:b/>
          <w:sz w:val="24"/>
          <w:szCs w:val="24"/>
        </w:rPr>
      </w:pPr>
    </w:p>
    <w:p w:rsidR="00411FB4" w:rsidRDefault="00411FB4" w:rsidP="00123A7D">
      <w:pPr>
        <w:widowControl/>
        <w:numPr>
          <w:ilvl w:val="0"/>
          <w:numId w:val="9"/>
        </w:numPr>
        <w:autoSpaceDE/>
        <w:autoSpaceDN/>
        <w:adjustRightInd/>
        <w:ind w:left="0" w:firstLine="0"/>
        <w:rPr>
          <w:b/>
          <w:sz w:val="28"/>
          <w:szCs w:val="28"/>
        </w:rPr>
      </w:pPr>
      <w:r w:rsidRPr="006A5F49">
        <w:rPr>
          <w:b/>
          <w:sz w:val="28"/>
          <w:szCs w:val="28"/>
        </w:rPr>
        <w:t>Общая смертность по району обслуживания:</w:t>
      </w:r>
    </w:p>
    <w:p w:rsidR="00411FB4" w:rsidRPr="006A5F49" w:rsidRDefault="00411FB4" w:rsidP="00411FB4">
      <w:pPr>
        <w:rPr>
          <w:b/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1252"/>
        <w:gridCol w:w="1252"/>
        <w:gridCol w:w="1252"/>
        <w:gridCol w:w="1252"/>
        <w:gridCol w:w="1252"/>
        <w:gridCol w:w="969"/>
      </w:tblGrid>
      <w:tr w:rsidR="00411FB4" w:rsidRPr="006A5F49" w:rsidTr="000217D6">
        <w:trPr>
          <w:tblHeader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2019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2020</w:t>
            </w:r>
          </w:p>
        </w:tc>
      </w:tr>
      <w:tr w:rsidR="00411FB4" w:rsidRPr="006A5F49" w:rsidTr="000217D6">
        <w:trPr>
          <w:tblHeader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умерших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Медици</w:t>
            </w:r>
            <w:r w:rsidRPr="006A5F49">
              <w:rPr>
                <w:b/>
              </w:rPr>
              <w:t>н</w:t>
            </w:r>
            <w:r w:rsidRPr="006A5F49">
              <w:rPr>
                <w:b/>
              </w:rPr>
              <w:t>ская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справка 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смерти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выданная</w:t>
            </w:r>
            <w:proofErr w:type="gramEnd"/>
            <w:r w:rsidRPr="006A5F49">
              <w:rPr>
                <w:b/>
              </w:rPr>
              <w:t xml:space="preserve"> в пол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клинике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но</w:t>
            </w:r>
            <w:r w:rsidR="000217D6">
              <w:rPr>
                <w:b/>
              </w:rPr>
              <w:t xml:space="preserve"> </w:t>
            </w: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умерших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Медици</w:t>
            </w:r>
            <w:r w:rsidRPr="006A5F49">
              <w:rPr>
                <w:b/>
              </w:rPr>
              <w:t>н</w:t>
            </w:r>
            <w:r w:rsidRPr="006A5F49">
              <w:rPr>
                <w:b/>
              </w:rPr>
              <w:t>ская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справка 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смерти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выданная</w:t>
            </w:r>
            <w:proofErr w:type="gramEnd"/>
            <w:r w:rsidRPr="006A5F49">
              <w:rPr>
                <w:b/>
              </w:rPr>
              <w:t xml:space="preserve"> в пол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клинике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  <w:r w:rsidR="000217D6">
              <w:rPr>
                <w:b/>
              </w:rPr>
              <w:t xml:space="preserve"> </w:t>
            </w: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</w:t>
            </w:r>
            <w:r w:rsidRPr="006A5F49">
              <w:rPr>
                <w:b/>
              </w:rPr>
              <w:t>ы</w:t>
            </w:r>
            <w:r w:rsidRPr="006A5F49">
              <w:rPr>
                <w:b/>
              </w:rPr>
              <w:t>тие</w:t>
            </w:r>
          </w:p>
        </w:tc>
      </w:tr>
      <w:tr w:rsidR="00411FB4" w:rsidRPr="006A5F49" w:rsidTr="000217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F61256" w:rsidRDefault="00411FB4" w:rsidP="00411FB4">
            <w:pPr>
              <w:jc w:val="both"/>
              <w:rPr>
                <w:b/>
                <w:sz w:val="24"/>
                <w:szCs w:val="24"/>
              </w:rPr>
            </w:pPr>
            <w:r w:rsidRPr="00F61256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F61256">
              <w:rPr>
                <w:b/>
                <w:sz w:val="24"/>
                <w:szCs w:val="24"/>
              </w:rPr>
              <w:t>умерших</w:t>
            </w:r>
            <w:proofErr w:type="gramEnd"/>
            <w:r w:rsidRPr="00F61256">
              <w:rPr>
                <w:b/>
                <w:sz w:val="24"/>
                <w:szCs w:val="24"/>
              </w:rPr>
              <w:t xml:space="preserve"> по району обслуживания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</w:t>
            </w:r>
          </w:p>
        </w:tc>
      </w:tr>
      <w:tr w:rsidR="00411FB4" w:rsidRPr="006A5F49" w:rsidTr="000217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sz w:val="24"/>
                <w:szCs w:val="24"/>
              </w:rPr>
              <w:t>в том числе: женщин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411FB4" w:rsidRPr="006A5F49" w:rsidTr="000217D6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sz w:val="24"/>
                <w:szCs w:val="24"/>
              </w:rPr>
              <w:t xml:space="preserve">                      мужчин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</w:tbl>
    <w:p w:rsidR="00411FB4" w:rsidRDefault="00411FB4" w:rsidP="00411FB4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1"/>
        <w:gridCol w:w="3556"/>
        <w:gridCol w:w="3557"/>
      </w:tblGrid>
      <w:tr w:rsidR="00411FB4" w:rsidTr="00411FB4">
        <w:tc>
          <w:tcPr>
            <w:tcW w:w="2802" w:type="dxa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смертности </w:t>
            </w:r>
          </w:p>
          <w:p w:rsidR="00411FB4" w:rsidRPr="00C6262A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в зависимости от насел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  <w:tc>
          <w:tcPr>
            <w:tcW w:w="3685" w:type="dxa"/>
            <w:vAlign w:val="center"/>
          </w:tcPr>
          <w:p w:rsidR="00411FB4" w:rsidRPr="00C6262A" w:rsidRDefault="00411FB4" w:rsidP="00411FB4">
            <w:pPr>
              <w:jc w:val="center"/>
              <w:rPr>
                <w:b/>
              </w:rPr>
            </w:pPr>
            <w:r w:rsidRPr="00C6262A">
              <w:rPr>
                <w:b/>
              </w:rPr>
              <w:t>2019</w:t>
            </w:r>
          </w:p>
        </w:tc>
        <w:tc>
          <w:tcPr>
            <w:tcW w:w="3686" w:type="dxa"/>
            <w:vAlign w:val="center"/>
          </w:tcPr>
          <w:p w:rsidR="00411FB4" w:rsidRPr="00C6262A" w:rsidRDefault="00411FB4" w:rsidP="00411FB4">
            <w:pPr>
              <w:jc w:val="center"/>
              <w:rPr>
                <w:b/>
              </w:rPr>
            </w:pPr>
            <w:r w:rsidRPr="00C6262A">
              <w:rPr>
                <w:b/>
              </w:rPr>
              <w:t>2020</w:t>
            </w:r>
          </w:p>
        </w:tc>
      </w:tr>
      <w:tr w:rsidR="00411FB4" w:rsidTr="00411FB4">
        <w:tc>
          <w:tcPr>
            <w:tcW w:w="2802" w:type="dxa"/>
          </w:tcPr>
          <w:p w:rsidR="00411FB4" w:rsidRPr="00E360CF" w:rsidRDefault="00411FB4" w:rsidP="00411FB4">
            <w:pPr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на 1 тыс. населения</w:t>
            </w:r>
          </w:p>
        </w:tc>
        <w:tc>
          <w:tcPr>
            <w:tcW w:w="3685" w:type="dxa"/>
          </w:tcPr>
          <w:p w:rsidR="00411FB4" w:rsidRPr="00E360CF" w:rsidRDefault="00411FB4" w:rsidP="00411FB4">
            <w:pPr>
              <w:jc w:val="center"/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11FB4" w:rsidRPr="00E360CF" w:rsidRDefault="00411FB4" w:rsidP="00411FB4">
            <w:pPr>
              <w:jc w:val="center"/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12,7</w:t>
            </w:r>
          </w:p>
        </w:tc>
      </w:tr>
      <w:tr w:rsidR="00411FB4" w:rsidTr="00411FB4">
        <w:tc>
          <w:tcPr>
            <w:tcW w:w="2802" w:type="dxa"/>
          </w:tcPr>
          <w:p w:rsidR="00411FB4" w:rsidRPr="00E360CF" w:rsidRDefault="00411FB4" w:rsidP="00411FB4">
            <w:pPr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на 10 тыс. населения</w:t>
            </w:r>
          </w:p>
        </w:tc>
        <w:tc>
          <w:tcPr>
            <w:tcW w:w="3685" w:type="dxa"/>
          </w:tcPr>
          <w:p w:rsidR="00411FB4" w:rsidRPr="00E360CF" w:rsidRDefault="00411FB4" w:rsidP="00411FB4">
            <w:pPr>
              <w:jc w:val="center"/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411FB4" w:rsidRPr="00E360CF" w:rsidRDefault="00411FB4" w:rsidP="00411FB4">
            <w:pPr>
              <w:jc w:val="center"/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127</w:t>
            </w:r>
          </w:p>
        </w:tc>
      </w:tr>
      <w:tr w:rsidR="00411FB4" w:rsidTr="00411FB4">
        <w:tc>
          <w:tcPr>
            <w:tcW w:w="2802" w:type="dxa"/>
          </w:tcPr>
          <w:p w:rsidR="00411FB4" w:rsidRPr="00E360CF" w:rsidRDefault="00411FB4" w:rsidP="00411FB4">
            <w:pPr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3685" w:type="dxa"/>
          </w:tcPr>
          <w:p w:rsidR="00411FB4" w:rsidRPr="00E360CF" w:rsidRDefault="00411FB4" w:rsidP="00411FB4">
            <w:pPr>
              <w:jc w:val="center"/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1200</w:t>
            </w:r>
          </w:p>
        </w:tc>
        <w:tc>
          <w:tcPr>
            <w:tcW w:w="3686" w:type="dxa"/>
          </w:tcPr>
          <w:p w:rsidR="00411FB4" w:rsidRPr="00E360CF" w:rsidRDefault="00411FB4" w:rsidP="00411FB4">
            <w:pPr>
              <w:jc w:val="center"/>
              <w:rPr>
                <w:sz w:val="24"/>
                <w:szCs w:val="24"/>
              </w:rPr>
            </w:pPr>
            <w:r w:rsidRPr="00E360CF">
              <w:rPr>
                <w:sz w:val="24"/>
                <w:szCs w:val="24"/>
              </w:rPr>
              <w:t>1276</w:t>
            </w:r>
          </w:p>
        </w:tc>
      </w:tr>
    </w:tbl>
    <w:p w:rsidR="00411FB4" w:rsidRPr="000217D6" w:rsidRDefault="00411FB4" w:rsidP="00411FB4">
      <w:pPr>
        <w:rPr>
          <w:sz w:val="24"/>
          <w:szCs w:val="24"/>
        </w:rPr>
      </w:pPr>
    </w:p>
    <w:p w:rsidR="00411FB4" w:rsidRPr="000217D6" w:rsidRDefault="00411FB4" w:rsidP="00411FB4">
      <w:pPr>
        <w:snapToGrid w:val="0"/>
        <w:ind w:firstLine="709"/>
        <w:rPr>
          <w:sz w:val="24"/>
          <w:szCs w:val="24"/>
        </w:rPr>
      </w:pPr>
      <w:r w:rsidRPr="000217D6">
        <w:rPr>
          <w:sz w:val="24"/>
          <w:szCs w:val="24"/>
        </w:rPr>
        <w:t xml:space="preserve">За 12 месяцев 2020 года общая смертность среди </w:t>
      </w:r>
      <w:proofErr w:type="gramStart"/>
      <w:r w:rsidRPr="000217D6">
        <w:rPr>
          <w:sz w:val="24"/>
          <w:szCs w:val="24"/>
        </w:rPr>
        <w:t>населения</w:t>
      </w:r>
      <w:proofErr w:type="gramEnd"/>
      <w:r w:rsidRPr="000217D6">
        <w:rPr>
          <w:sz w:val="24"/>
          <w:szCs w:val="24"/>
        </w:rPr>
        <w:t xml:space="preserve"> прикрепленного к району обслуживания поликлиники на 35 человек больше, что составляет 8,5%.</w:t>
      </w:r>
    </w:p>
    <w:p w:rsidR="00411FB4" w:rsidRPr="000217D6" w:rsidRDefault="00411FB4" w:rsidP="00411FB4">
      <w:pPr>
        <w:ind w:left="360"/>
        <w:rPr>
          <w:b/>
          <w:sz w:val="24"/>
          <w:szCs w:val="24"/>
        </w:rPr>
      </w:pPr>
    </w:p>
    <w:p w:rsidR="00411FB4" w:rsidRPr="000217D6" w:rsidRDefault="00411FB4" w:rsidP="00123A7D">
      <w:pPr>
        <w:widowControl/>
        <w:numPr>
          <w:ilvl w:val="0"/>
          <w:numId w:val="9"/>
        </w:numPr>
        <w:autoSpaceDE/>
        <w:autoSpaceDN/>
        <w:adjustRightInd/>
        <w:ind w:left="0" w:firstLine="0"/>
        <w:rPr>
          <w:b/>
          <w:sz w:val="24"/>
          <w:szCs w:val="24"/>
        </w:rPr>
      </w:pPr>
      <w:r w:rsidRPr="000217D6">
        <w:rPr>
          <w:b/>
          <w:sz w:val="24"/>
          <w:szCs w:val="24"/>
        </w:rPr>
        <w:t>В 2020 году в зависимости от места наступления летального исхода пациенты ра</w:t>
      </w:r>
      <w:r w:rsidRPr="000217D6">
        <w:rPr>
          <w:b/>
          <w:sz w:val="24"/>
          <w:szCs w:val="24"/>
        </w:rPr>
        <w:t>с</w:t>
      </w:r>
      <w:r w:rsidRPr="000217D6">
        <w:rPr>
          <w:b/>
          <w:sz w:val="24"/>
          <w:szCs w:val="24"/>
        </w:rPr>
        <w:t>пределились следующим образом: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1183"/>
        <w:gridCol w:w="1183"/>
        <w:gridCol w:w="1183"/>
        <w:gridCol w:w="1183"/>
        <w:gridCol w:w="1183"/>
        <w:gridCol w:w="1183"/>
      </w:tblGrid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2019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>
              <w:rPr>
                <w:b/>
              </w:rPr>
              <w:t>Умерли на дому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>
              <w:rPr>
                <w:b/>
              </w:rPr>
              <w:t>Умерли в стацион</w:t>
            </w:r>
            <w:r>
              <w:rPr>
                <w:b/>
              </w:rPr>
              <w:t>а</w:t>
            </w:r>
            <w:r>
              <w:rPr>
                <w:b/>
              </w:rPr>
              <w:t>рах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>
              <w:rPr>
                <w:b/>
              </w:rPr>
              <w:t>Умерли в другом месте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>
              <w:rPr>
                <w:b/>
              </w:rPr>
              <w:t>Умерли на дому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>
              <w:rPr>
                <w:b/>
              </w:rPr>
              <w:t>Умерли в стацион</w:t>
            </w:r>
            <w:r>
              <w:rPr>
                <w:b/>
              </w:rPr>
              <w:t>а</w:t>
            </w:r>
            <w:r>
              <w:rPr>
                <w:b/>
              </w:rPr>
              <w:t>рах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>
              <w:rPr>
                <w:b/>
              </w:rPr>
              <w:t>Умерли в другом месте</w:t>
            </w:r>
          </w:p>
        </w:tc>
      </w:tr>
      <w:tr w:rsidR="00411FB4" w:rsidRPr="006A5F49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Кол-во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245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12</w:t>
            </w:r>
          </w:p>
        </w:tc>
      </w:tr>
    </w:tbl>
    <w:p w:rsidR="00411FB4" w:rsidRDefault="00411FB4" w:rsidP="00411FB4">
      <w:pPr>
        <w:rPr>
          <w:sz w:val="28"/>
          <w:szCs w:val="28"/>
        </w:rPr>
      </w:pPr>
    </w:p>
    <w:p w:rsidR="00411FB4" w:rsidRPr="000217D6" w:rsidRDefault="00411FB4" w:rsidP="00411FB4">
      <w:pPr>
        <w:snapToGrid w:val="0"/>
        <w:ind w:firstLine="709"/>
        <w:rPr>
          <w:sz w:val="24"/>
          <w:szCs w:val="24"/>
        </w:rPr>
      </w:pPr>
      <w:r w:rsidRPr="000217D6">
        <w:rPr>
          <w:sz w:val="24"/>
          <w:szCs w:val="24"/>
        </w:rPr>
        <w:t>При анализе смертности в зависимости от места наступления летального исхода отм</w:t>
      </w:r>
      <w:r w:rsidRPr="000217D6">
        <w:rPr>
          <w:sz w:val="24"/>
          <w:szCs w:val="24"/>
        </w:rPr>
        <w:t>е</w:t>
      </w:r>
      <w:r w:rsidRPr="000217D6">
        <w:rPr>
          <w:sz w:val="24"/>
          <w:szCs w:val="24"/>
        </w:rPr>
        <w:t xml:space="preserve">чается уменьшение смертности на дому на 24 человека. </w:t>
      </w:r>
    </w:p>
    <w:p w:rsidR="00411FB4" w:rsidRPr="000217D6" w:rsidRDefault="00411FB4" w:rsidP="00411FB4">
      <w:pPr>
        <w:snapToGrid w:val="0"/>
        <w:ind w:firstLine="709"/>
        <w:rPr>
          <w:sz w:val="24"/>
          <w:szCs w:val="24"/>
        </w:rPr>
      </w:pPr>
      <w:r w:rsidRPr="000217D6">
        <w:rPr>
          <w:sz w:val="24"/>
          <w:szCs w:val="24"/>
        </w:rPr>
        <w:t xml:space="preserve">Выросла смертность в стационарах города от различных причин в 2020 году на 65 чел., что связано с пандемией. </w:t>
      </w:r>
    </w:p>
    <w:p w:rsidR="00411FB4" w:rsidRPr="006A5F49" w:rsidRDefault="00411FB4" w:rsidP="00411FB4">
      <w:pPr>
        <w:snapToGrid w:val="0"/>
        <w:jc w:val="right"/>
        <w:rPr>
          <w:sz w:val="28"/>
          <w:szCs w:val="28"/>
        </w:rPr>
      </w:pPr>
    </w:p>
    <w:p w:rsidR="00411FB4" w:rsidRPr="000217D6" w:rsidRDefault="00411FB4" w:rsidP="00123A7D">
      <w:pPr>
        <w:widowControl/>
        <w:numPr>
          <w:ilvl w:val="0"/>
          <w:numId w:val="9"/>
        </w:numPr>
        <w:autoSpaceDE/>
        <w:autoSpaceDN/>
        <w:adjustRightInd/>
        <w:ind w:left="0" w:firstLine="0"/>
        <w:rPr>
          <w:b/>
          <w:sz w:val="28"/>
          <w:szCs w:val="28"/>
        </w:rPr>
      </w:pPr>
      <w:r w:rsidRPr="000217D6">
        <w:rPr>
          <w:b/>
          <w:sz w:val="28"/>
          <w:szCs w:val="28"/>
        </w:rPr>
        <w:t xml:space="preserve">Смертность в </w:t>
      </w:r>
      <w:proofErr w:type="gramStart"/>
      <w:r w:rsidRPr="000217D6">
        <w:rPr>
          <w:b/>
          <w:sz w:val="28"/>
          <w:szCs w:val="28"/>
        </w:rPr>
        <w:t>трудоспособным</w:t>
      </w:r>
      <w:proofErr w:type="gramEnd"/>
      <w:r w:rsidRPr="000217D6">
        <w:rPr>
          <w:b/>
          <w:sz w:val="28"/>
          <w:szCs w:val="28"/>
        </w:rPr>
        <w:t xml:space="preserve"> возрасте: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869"/>
        <w:gridCol w:w="870"/>
        <w:gridCol w:w="823"/>
        <w:gridCol w:w="916"/>
        <w:gridCol w:w="869"/>
        <w:gridCol w:w="870"/>
        <w:gridCol w:w="747"/>
        <w:gridCol w:w="992"/>
      </w:tblGrid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колич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ство</w:t>
            </w:r>
          </w:p>
        </w:tc>
      </w:tr>
      <w:tr w:rsidR="00411FB4" w:rsidRPr="00F61256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b/>
                <w:sz w:val="24"/>
                <w:szCs w:val="24"/>
              </w:rPr>
            </w:pPr>
            <w:r w:rsidRPr="00F61256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F61256">
              <w:rPr>
                <w:b/>
                <w:sz w:val="24"/>
                <w:szCs w:val="24"/>
              </w:rPr>
              <w:t>умерших</w:t>
            </w:r>
            <w:proofErr w:type="gramEnd"/>
            <w:r w:rsidRPr="00F61256">
              <w:rPr>
                <w:b/>
                <w:sz w:val="24"/>
                <w:szCs w:val="24"/>
              </w:rPr>
              <w:t xml:space="preserve"> в труд</w:t>
            </w:r>
            <w:r w:rsidRPr="00F61256">
              <w:rPr>
                <w:b/>
                <w:sz w:val="24"/>
                <w:szCs w:val="24"/>
              </w:rPr>
              <w:t>о</w:t>
            </w:r>
            <w:r w:rsidRPr="00F61256">
              <w:rPr>
                <w:b/>
                <w:sz w:val="24"/>
                <w:szCs w:val="24"/>
              </w:rPr>
              <w:t>способном  возрасте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12%</w:t>
            </w:r>
          </w:p>
        </w:tc>
      </w:tr>
      <w:tr w:rsidR="00411FB4" w:rsidRPr="00F61256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sz w:val="24"/>
                <w:szCs w:val="24"/>
              </w:rPr>
              <w:t xml:space="preserve">в том числе: </w:t>
            </w:r>
          </w:p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sz w:val="24"/>
                <w:szCs w:val="24"/>
              </w:rPr>
              <w:lastRenderedPageBreak/>
              <w:t>женщин (16-55 лет)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</w:tr>
      <w:tr w:rsidR="00411FB4" w:rsidRPr="006A5F49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sz w:val="24"/>
                <w:szCs w:val="24"/>
              </w:rPr>
              <w:lastRenderedPageBreak/>
              <w:t>мужчин (16-60 лет)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</w:tr>
    </w:tbl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За 12 месяцев 2020 года рост смертности не произошел.</w:t>
      </w: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Основные причины смерти в трудоспособном возрасте:</w:t>
      </w: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У женщин – онкология (рак молочной железы, рак гинекологических органов).</w:t>
      </w: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У мужчин – травмы, токсические отравления, суицид, ВИЧ-инфекция</w:t>
      </w:r>
    </w:p>
    <w:p w:rsidR="00411FB4" w:rsidRPr="000217D6" w:rsidRDefault="00411FB4" w:rsidP="00411FB4">
      <w:pPr>
        <w:rPr>
          <w:b/>
          <w:sz w:val="24"/>
          <w:szCs w:val="24"/>
        </w:rPr>
      </w:pPr>
    </w:p>
    <w:p w:rsidR="00411FB4" w:rsidRPr="000217D6" w:rsidRDefault="00411FB4" w:rsidP="00123A7D">
      <w:pPr>
        <w:widowControl/>
        <w:numPr>
          <w:ilvl w:val="0"/>
          <w:numId w:val="9"/>
        </w:numPr>
        <w:autoSpaceDE/>
        <w:autoSpaceDN/>
        <w:adjustRightInd/>
        <w:ind w:left="0" w:firstLine="0"/>
        <w:rPr>
          <w:b/>
          <w:sz w:val="24"/>
          <w:szCs w:val="24"/>
        </w:rPr>
      </w:pPr>
      <w:r w:rsidRPr="000217D6">
        <w:rPr>
          <w:b/>
          <w:sz w:val="24"/>
          <w:szCs w:val="24"/>
        </w:rPr>
        <w:t>Причины смертности: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869"/>
        <w:gridCol w:w="870"/>
        <w:gridCol w:w="869"/>
        <w:gridCol w:w="946"/>
        <w:gridCol w:w="793"/>
        <w:gridCol w:w="870"/>
        <w:gridCol w:w="747"/>
        <w:gridCol w:w="992"/>
      </w:tblGrid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умерших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колич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ство</w:t>
            </w:r>
          </w:p>
        </w:tc>
      </w:tr>
      <w:tr w:rsidR="00411FB4" w:rsidRPr="006A5F49" w:rsidTr="00411FB4">
        <w:trPr>
          <w:trHeight w:val="51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b/>
                <w:sz w:val="24"/>
                <w:szCs w:val="24"/>
              </w:rPr>
            </w:pPr>
            <w:r w:rsidRPr="00F61256">
              <w:rPr>
                <w:b/>
                <w:sz w:val="24"/>
                <w:szCs w:val="24"/>
              </w:rPr>
              <w:t>Болезни системы кров</w:t>
            </w:r>
            <w:r w:rsidRPr="00F61256">
              <w:rPr>
                <w:b/>
                <w:sz w:val="24"/>
                <w:szCs w:val="24"/>
              </w:rPr>
              <w:t>о</w:t>
            </w:r>
            <w:r w:rsidRPr="00F61256">
              <w:rPr>
                <w:b/>
                <w:sz w:val="24"/>
                <w:szCs w:val="24"/>
              </w:rPr>
              <w:t>обращения: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26,8%</w:t>
            </w:r>
          </w:p>
        </w:tc>
      </w:tr>
      <w:tr w:rsidR="00411FB4" w:rsidRPr="006A5F49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i/>
                <w:sz w:val="24"/>
                <w:szCs w:val="24"/>
              </w:rPr>
              <w:t>- в том числе ишемическая болезнь сердца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</w:tr>
      <w:tr w:rsidR="00411FB4" w:rsidRPr="006A5F49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i/>
                <w:sz w:val="24"/>
                <w:szCs w:val="24"/>
              </w:rPr>
              <w:t>- в том числе острый и</w:t>
            </w:r>
            <w:r w:rsidRPr="00F61256">
              <w:rPr>
                <w:i/>
                <w:sz w:val="24"/>
                <w:szCs w:val="24"/>
              </w:rPr>
              <w:t>н</w:t>
            </w:r>
            <w:r w:rsidRPr="00F61256">
              <w:rPr>
                <w:i/>
                <w:sz w:val="24"/>
                <w:szCs w:val="24"/>
              </w:rPr>
              <w:t>фаркт миокарда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</w:tr>
      <w:tr w:rsidR="00411FB4" w:rsidRPr="006A5F49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i/>
                <w:sz w:val="24"/>
                <w:szCs w:val="24"/>
              </w:rPr>
              <w:t>- в том числе цереброва</w:t>
            </w:r>
            <w:r w:rsidRPr="00F61256">
              <w:rPr>
                <w:i/>
                <w:sz w:val="24"/>
                <w:szCs w:val="24"/>
              </w:rPr>
              <w:t>с</w:t>
            </w:r>
            <w:r w:rsidRPr="00F61256">
              <w:rPr>
                <w:i/>
                <w:sz w:val="24"/>
                <w:szCs w:val="24"/>
              </w:rPr>
              <w:t>кулярные болезни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</w:tr>
      <w:tr w:rsidR="00411FB4" w:rsidRPr="006A5F49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both"/>
              <w:rPr>
                <w:sz w:val="24"/>
                <w:szCs w:val="24"/>
              </w:rPr>
            </w:pPr>
            <w:r w:rsidRPr="00F61256">
              <w:rPr>
                <w:i/>
                <w:sz w:val="24"/>
                <w:szCs w:val="24"/>
              </w:rPr>
              <w:t>- в том числе острое нарушение мозгового кр</w:t>
            </w:r>
            <w:r w:rsidRPr="00F61256">
              <w:rPr>
                <w:i/>
                <w:sz w:val="24"/>
                <w:szCs w:val="24"/>
              </w:rPr>
              <w:t>о</w:t>
            </w:r>
            <w:r w:rsidRPr="00F61256">
              <w:rPr>
                <w:i/>
                <w:sz w:val="24"/>
                <w:szCs w:val="24"/>
              </w:rPr>
              <w:t>вообращения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F61256" w:rsidRDefault="00411FB4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F61256" w:rsidRDefault="00411FB4" w:rsidP="00411FB4">
            <w:pPr>
              <w:jc w:val="right"/>
              <w:rPr>
                <w:sz w:val="24"/>
                <w:szCs w:val="24"/>
              </w:rPr>
            </w:pPr>
          </w:p>
        </w:tc>
      </w:tr>
    </w:tbl>
    <w:p w:rsidR="00411FB4" w:rsidRDefault="00411FB4" w:rsidP="00411FB4">
      <w:pPr>
        <w:rPr>
          <w:sz w:val="28"/>
          <w:szCs w:val="28"/>
        </w:rPr>
      </w:pP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 xml:space="preserve">За анализируемый период в 2020 году отмечается </w:t>
      </w:r>
      <w:proofErr w:type="gramStart"/>
      <w:r w:rsidRPr="000217D6">
        <w:rPr>
          <w:sz w:val="24"/>
          <w:szCs w:val="24"/>
        </w:rPr>
        <w:t>значительное</w:t>
      </w:r>
      <w:proofErr w:type="gramEnd"/>
      <w:r w:rsidRPr="000217D6">
        <w:rPr>
          <w:sz w:val="24"/>
          <w:szCs w:val="24"/>
        </w:rPr>
        <w:t xml:space="preserve"> снижением смертности от основных причин в группе заболеваний системы кровообращений:  в 2019 году – 48,5%, в 2020 году – 26,8%.</w:t>
      </w: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Смертность от болезней системы кровообращений в 2020 году снизилась за счет уменьшения смертности от ишемической болезни сердца, в том числе от острого инфаркта миокарда.</w:t>
      </w:r>
    </w:p>
    <w:p w:rsidR="00411FB4" w:rsidRPr="000217D6" w:rsidRDefault="00411FB4" w:rsidP="00411FB4">
      <w:pPr>
        <w:rPr>
          <w:sz w:val="24"/>
          <w:szCs w:val="24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411FB4" w:rsidRPr="006A5F49" w:rsidTr="00411FB4">
        <w:trPr>
          <w:tblHeader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</w:t>
            </w:r>
            <w:r>
              <w:rPr>
                <w:b/>
              </w:rPr>
              <w:t>в</w:t>
            </w:r>
            <w:r>
              <w:rPr>
                <w:b/>
              </w:rPr>
              <w:t>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</w:t>
            </w:r>
            <w:r w:rsidRPr="006A5F49">
              <w:rPr>
                <w:b/>
              </w:rPr>
              <w:t>ы</w:t>
            </w:r>
            <w:r w:rsidRPr="006A5F49">
              <w:rPr>
                <w:b/>
              </w:rPr>
              <w:t>тие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колич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ство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</w:t>
            </w:r>
            <w:r>
              <w:rPr>
                <w:b/>
              </w:rPr>
              <w:t>в</w:t>
            </w:r>
            <w:r>
              <w:rPr>
                <w:b/>
              </w:rPr>
              <w:t>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</w:t>
            </w:r>
            <w:r w:rsidRPr="006A5F49">
              <w:rPr>
                <w:b/>
              </w:rPr>
              <w:t>ы</w:t>
            </w:r>
            <w:r w:rsidRPr="006A5F49">
              <w:rPr>
                <w:b/>
              </w:rPr>
              <w:t>тие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колич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ство</w:t>
            </w:r>
          </w:p>
        </w:tc>
      </w:tr>
      <w:tr w:rsidR="00411FB4" w:rsidRPr="000217D6" w:rsidTr="00411FB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 xml:space="preserve"> Онкологические заболевания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19,5%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15,7%</w:t>
            </w:r>
          </w:p>
        </w:tc>
      </w:tr>
    </w:tbl>
    <w:p w:rsidR="000217D6" w:rsidRDefault="000217D6" w:rsidP="00411FB4">
      <w:pPr>
        <w:rPr>
          <w:sz w:val="28"/>
          <w:szCs w:val="28"/>
        </w:rPr>
      </w:pP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Смертность от ЗНО уменьшилась на 3,8%. Основная локализация онкологического процесса в 2020 году: поджелудочная железа, легкое средостение, толстый кишечник, печень, моло</w:t>
      </w:r>
      <w:r w:rsidRPr="000217D6">
        <w:rPr>
          <w:sz w:val="24"/>
          <w:szCs w:val="24"/>
        </w:rPr>
        <w:t>ч</w:t>
      </w:r>
      <w:r w:rsidRPr="000217D6">
        <w:rPr>
          <w:sz w:val="24"/>
          <w:szCs w:val="24"/>
        </w:rPr>
        <w:t>ная железа.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869"/>
        <w:gridCol w:w="870"/>
        <w:gridCol w:w="869"/>
        <w:gridCol w:w="946"/>
        <w:gridCol w:w="793"/>
        <w:gridCol w:w="870"/>
        <w:gridCol w:w="747"/>
        <w:gridCol w:w="992"/>
      </w:tblGrid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умерших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общего колич</w:t>
            </w:r>
            <w:r w:rsidRPr="006A5F49">
              <w:rPr>
                <w:b/>
              </w:rPr>
              <w:t>е</w:t>
            </w:r>
            <w:r w:rsidRPr="006A5F49">
              <w:rPr>
                <w:b/>
              </w:rPr>
              <w:t>ство</w:t>
            </w:r>
          </w:p>
        </w:tc>
      </w:tr>
      <w:tr w:rsidR="00411FB4" w:rsidRPr="000217D6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28AE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2,2%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28AE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13,3%</w:t>
            </w:r>
          </w:p>
        </w:tc>
      </w:tr>
    </w:tbl>
    <w:p w:rsidR="000217D6" w:rsidRDefault="000217D6" w:rsidP="00411FB4">
      <w:pPr>
        <w:rPr>
          <w:sz w:val="28"/>
          <w:szCs w:val="28"/>
        </w:rPr>
      </w:pP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Рост смертности от болезни органов дыхания увеличился в 2020 году за счет смертности от пневмонии вирус</w:t>
      </w:r>
      <w:r w:rsidR="00A40AB9">
        <w:rPr>
          <w:sz w:val="24"/>
          <w:szCs w:val="24"/>
        </w:rPr>
        <w:t>ной этиологии в период панд</w:t>
      </w:r>
      <w:r w:rsidR="002226E7">
        <w:rPr>
          <w:sz w:val="24"/>
          <w:szCs w:val="24"/>
        </w:rPr>
        <w:t xml:space="preserve">емии. К увеличению количества умерших от болезней органов дыхания </w:t>
      </w:r>
      <w:r w:rsidR="00CB748F">
        <w:rPr>
          <w:sz w:val="24"/>
          <w:szCs w:val="24"/>
        </w:rPr>
        <w:t xml:space="preserve">привело несвоевременное обращение пациентов за медицинской помощью. Значительное количество из </w:t>
      </w:r>
      <w:proofErr w:type="gramStart"/>
      <w:r w:rsidR="00CB748F">
        <w:rPr>
          <w:sz w:val="24"/>
          <w:szCs w:val="24"/>
        </w:rPr>
        <w:t>умерших</w:t>
      </w:r>
      <w:proofErr w:type="gramEnd"/>
      <w:r w:rsidR="00CB748F">
        <w:rPr>
          <w:sz w:val="24"/>
          <w:szCs w:val="24"/>
        </w:rPr>
        <w:t xml:space="preserve"> на период заболевания вирусной пневмон</w:t>
      </w:r>
      <w:r w:rsidR="00CB748F">
        <w:rPr>
          <w:sz w:val="24"/>
          <w:szCs w:val="24"/>
        </w:rPr>
        <w:t>и</w:t>
      </w:r>
      <w:r w:rsidR="00CB748F">
        <w:rPr>
          <w:sz w:val="24"/>
          <w:szCs w:val="24"/>
        </w:rPr>
        <w:t xml:space="preserve">ей имели отягощенный </w:t>
      </w:r>
      <w:proofErr w:type="spellStart"/>
      <w:r w:rsidR="00CB748F">
        <w:rPr>
          <w:sz w:val="24"/>
          <w:szCs w:val="24"/>
        </w:rPr>
        <w:t>коморбидный</w:t>
      </w:r>
      <w:proofErr w:type="spellEnd"/>
      <w:r w:rsidR="00CB748F">
        <w:rPr>
          <w:sz w:val="24"/>
          <w:szCs w:val="24"/>
        </w:rPr>
        <w:t xml:space="preserve"> фон.</w:t>
      </w:r>
    </w:p>
    <w:p w:rsidR="00411FB4" w:rsidRDefault="00411FB4" w:rsidP="00411FB4">
      <w:pPr>
        <w:rPr>
          <w:sz w:val="28"/>
          <w:szCs w:val="28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869"/>
        <w:gridCol w:w="870"/>
        <w:gridCol w:w="869"/>
        <w:gridCol w:w="870"/>
        <w:gridCol w:w="869"/>
        <w:gridCol w:w="870"/>
        <w:gridCol w:w="869"/>
        <w:gridCol w:w="870"/>
      </w:tblGrid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</w:t>
            </w:r>
            <w:r w:rsidRPr="006A5F49">
              <w:rPr>
                <w:b/>
              </w:rPr>
              <w:t>б</w:t>
            </w:r>
            <w:r w:rsidRPr="006A5F49">
              <w:rPr>
                <w:b/>
              </w:rPr>
              <w:t>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</w:t>
            </w:r>
            <w:r w:rsidRPr="006A5F49">
              <w:rPr>
                <w:b/>
              </w:rPr>
              <w:t>б</w:t>
            </w:r>
            <w:r w:rsidRPr="006A5F49">
              <w:rPr>
                <w:b/>
              </w:rPr>
              <w:t>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</w:tr>
      <w:tr w:rsidR="00411FB4" w:rsidRPr="000217D6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Болезни органов пищев</w:t>
            </w:r>
            <w:r w:rsidRPr="000217D6">
              <w:rPr>
                <w:sz w:val="24"/>
                <w:szCs w:val="24"/>
              </w:rPr>
              <w:t>а</w:t>
            </w:r>
            <w:r w:rsidRPr="000217D6">
              <w:rPr>
                <w:sz w:val="24"/>
                <w:szCs w:val="24"/>
              </w:rPr>
              <w:t>рения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FF2C3E" w:rsidP="00411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4,3%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5,2%</w:t>
            </w:r>
          </w:p>
        </w:tc>
      </w:tr>
    </w:tbl>
    <w:p w:rsidR="000217D6" w:rsidRDefault="000217D6" w:rsidP="00411FB4">
      <w:pPr>
        <w:rPr>
          <w:sz w:val="28"/>
          <w:szCs w:val="28"/>
        </w:rPr>
      </w:pPr>
    </w:p>
    <w:p w:rsidR="00411FB4" w:rsidRPr="000217D6" w:rsidRDefault="00411FB4" w:rsidP="00411FB4">
      <w:pPr>
        <w:rPr>
          <w:sz w:val="24"/>
          <w:szCs w:val="24"/>
        </w:rPr>
      </w:pPr>
      <w:r w:rsidRPr="000217D6">
        <w:rPr>
          <w:sz w:val="24"/>
          <w:szCs w:val="24"/>
        </w:rPr>
        <w:t>Смертность от заболеваний органов пищеварения в 2020 году увеличилась на 0,9%.</w:t>
      </w:r>
    </w:p>
    <w:p w:rsidR="00411FB4" w:rsidRPr="006A5F49" w:rsidRDefault="00411FB4" w:rsidP="00411FB4">
      <w:pPr>
        <w:rPr>
          <w:sz w:val="28"/>
          <w:szCs w:val="28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869"/>
        <w:gridCol w:w="870"/>
        <w:gridCol w:w="869"/>
        <w:gridCol w:w="870"/>
        <w:gridCol w:w="869"/>
        <w:gridCol w:w="870"/>
        <w:gridCol w:w="869"/>
        <w:gridCol w:w="870"/>
      </w:tblGrid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11FB4" w:rsidRPr="006A5F49" w:rsidTr="00411FB4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</w:t>
            </w:r>
            <w:r w:rsidRPr="006A5F49">
              <w:rPr>
                <w:b/>
              </w:rPr>
              <w:t>б</w:t>
            </w:r>
            <w:r w:rsidRPr="006A5F49">
              <w:rPr>
                <w:b/>
              </w:rPr>
              <w:t>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Всего</w:t>
            </w:r>
          </w:p>
          <w:p w:rsidR="00411FB4" w:rsidRPr="006A5F49" w:rsidRDefault="00411FB4" w:rsidP="00411FB4">
            <w:pPr>
              <w:jc w:val="center"/>
            </w:pPr>
            <w:proofErr w:type="gramStart"/>
            <w:r w:rsidRPr="006A5F49">
              <w:rPr>
                <w:b/>
              </w:rPr>
              <w:t>уме</w:t>
            </w:r>
            <w:r w:rsidRPr="006A5F49">
              <w:rPr>
                <w:b/>
              </w:rPr>
              <w:t>р</w:t>
            </w:r>
            <w:r w:rsidRPr="006A5F49">
              <w:rPr>
                <w:b/>
              </w:rPr>
              <w:t>ших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Default="00411FB4" w:rsidP="00411FB4">
            <w:pPr>
              <w:jc w:val="center"/>
              <w:rPr>
                <w:b/>
              </w:rPr>
            </w:pPr>
            <w:r>
              <w:rPr>
                <w:b/>
              </w:rPr>
              <w:t>Справка о смерти</w:t>
            </w:r>
          </w:p>
          <w:p w:rsidR="00411FB4" w:rsidRPr="006A5F49" w:rsidRDefault="00411FB4" w:rsidP="00411FB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Направлено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на</w:t>
            </w:r>
          </w:p>
          <w:p w:rsidR="00411FB4" w:rsidRPr="006A5F49" w:rsidRDefault="00411FB4" w:rsidP="00411FB4">
            <w:pPr>
              <w:jc w:val="center"/>
            </w:pPr>
            <w:r w:rsidRPr="006A5F49">
              <w:rPr>
                <w:b/>
              </w:rPr>
              <w:t>вскрытие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FB4" w:rsidRPr="006A5F49" w:rsidRDefault="00411FB4" w:rsidP="00411FB4">
            <w:pPr>
              <w:jc w:val="center"/>
              <w:rPr>
                <w:b/>
              </w:rPr>
            </w:pPr>
            <w:r w:rsidRPr="006A5F49">
              <w:rPr>
                <w:b/>
              </w:rPr>
              <w:t>Пр</w:t>
            </w:r>
            <w:r w:rsidRPr="006A5F49">
              <w:rPr>
                <w:b/>
              </w:rPr>
              <w:t>о</w:t>
            </w:r>
            <w:r w:rsidRPr="006A5F49">
              <w:rPr>
                <w:b/>
              </w:rPr>
              <w:t>цент от о</w:t>
            </w:r>
            <w:r w:rsidRPr="006A5F49">
              <w:rPr>
                <w:b/>
              </w:rPr>
              <w:t>б</w:t>
            </w:r>
            <w:r w:rsidRPr="006A5F49">
              <w:rPr>
                <w:b/>
              </w:rPr>
              <w:t>щего кол</w:t>
            </w:r>
            <w:r w:rsidRPr="006A5F49">
              <w:rPr>
                <w:b/>
              </w:rPr>
              <w:t>и</w:t>
            </w:r>
            <w:r w:rsidRPr="006A5F49">
              <w:rPr>
                <w:b/>
              </w:rPr>
              <w:t>чество</w:t>
            </w:r>
          </w:p>
        </w:tc>
      </w:tr>
      <w:tr w:rsidR="00411FB4" w:rsidRPr="000217D6" w:rsidTr="00411FB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both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Прочие заболевания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26%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159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93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B4" w:rsidRPr="000217D6" w:rsidRDefault="00411FB4" w:rsidP="00411FB4">
            <w:pPr>
              <w:jc w:val="center"/>
              <w:rPr>
                <w:sz w:val="24"/>
                <w:szCs w:val="24"/>
              </w:rPr>
            </w:pPr>
            <w:r w:rsidRPr="000217D6">
              <w:rPr>
                <w:sz w:val="24"/>
                <w:szCs w:val="24"/>
              </w:rPr>
              <w:t>39%</w:t>
            </w:r>
          </w:p>
        </w:tc>
      </w:tr>
    </w:tbl>
    <w:p w:rsidR="00411FB4" w:rsidRPr="000217D6" w:rsidRDefault="00411FB4" w:rsidP="00411FB4">
      <w:pPr>
        <w:spacing w:before="120"/>
        <w:jc w:val="both"/>
        <w:rPr>
          <w:sz w:val="24"/>
          <w:szCs w:val="24"/>
        </w:rPr>
      </w:pPr>
      <w:r w:rsidRPr="000217D6">
        <w:rPr>
          <w:sz w:val="24"/>
          <w:szCs w:val="24"/>
        </w:rPr>
        <w:t>Рост смертности в группе «Прочие заболевания» увеличился на 13%. Он обусловлен увел</w:t>
      </w:r>
      <w:r w:rsidRPr="000217D6">
        <w:rPr>
          <w:sz w:val="24"/>
          <w:szCs w:val="24"/>
        </w:rPr>
        <w:t>и</w:t>
      </w:r>
      <w:r w:rsidRPr="000217D6">
        <w:rPr>
          <w:sz w:val="24"/>
          <w:szCs w:val="24"/>
        </w:rPr>
        <w:t xml:space="preserve">чением количества случаев </w:t>
      </w:r>
      <w:proofErr w:type="gramStart"/>
      <w:r w:rsidRPr="000217D6">
        <w:rPr>
          <w:sz w:val="24"/>
          <w:szCs w:val="24"/>
        </w:rPr>
        <w:t>смертности</w:t>
      </w:r>
      <w:proofErr w:type="gramEnd"/>
      <w:r w:rsidRPr="000217D6">
        <w:rPr>
          <w:sz w:val="24"/>
          <w:szCs w:val="24"/>
        </w:rPr>
        <w:t xml:space="preserve"> за счет выданных в поликлинике справок с диагн</w:t>
      </w:r>
      <w:r w:rsidRPr="000217D6">
        <w:rPr>
          <w:sz w:val="24"/>
          <w:szCs w:val="24"/>
        </w:rPr>
        <w:t>о</w:t>
      </w:r>
      <w:r w:rsidRPr="000217D6">
        <w:rPr>
          <w:sz w:val="24"/>
          <w:szCs w:val="24"/>
        </w:rPr>
        <w:t>зом «Старость» лицам старше 85 лет, не имеющим конкурирующих заболеваний, приведших к летальному исходу (в 2019 году – 67 чел., в 2020 году – 88 чел.)</w:t>
      </w:r>
    </w:p>
    <w:p w:rsidR="00411FB4" w:rsidRPr="000217D6" w:rsidRDefault="00411FB4" w:rsidP="00411FB4">
      <w:pPr>
        <w:spacing w:before="120"/>
        <w:jc w:val="both"/>
        <w:rPr>
          <w:sz w:val="24"/>
          <w:szCs w:val="24"/>
        </w:rPr>
      </w:pPr>
      <w:r w:rsidRPr="000217D6">
        <w:rPr>
          <w:sz w:val="24"/>
          <w:szCs w:val="24"/>
        </w:rPr>
        <w:t xml:space="preserve">Также в эту группу «Прочие заболевания» вошли следующие диагнозы: </w:t>
      </w:r>
    </w:p>
    <w:p w:rsidR="00411FB4" w:rsidRPr="000217D6" w:rsidRDefault="00411FB4" w:rsidP="00411FB4">
      <w:pPr>
        <w:spacing w:before="120"/>
        <w:rPr>
          <w:sz w:val="24"/>
          <w:szCs w:val="24"/>
        </w:rPr>
      </w:pPr>
      <w:r w:rsidRPr="000217D6">
        <w:rPr>
          <w:b/>
          <w:sz w:val="24"/>
          <w:szCs w:val="24"/>
          <w:u w:val="single"/>
        </w:rPr>
        <w:t xml:space="preserve">Сахарный диабет с осложнениями: </w:t>
      </w:r>
      <w:r w:rsidRPr="000217D6">
        <w:rPr>
          <w:sz w:val="24"/>
          <w:szCs w:val="24"/>
        </w:rPr>
        <w:t>В 2019 году – умерло 4 чел., в 2020 году – 12 чел.</w:t>
      </w:r>
    </w:p>
    <w:p w:rsidR="00411FB4" w:rsidRPr="000217D6" w:rsidRDefault="00411FB4" w:rsidP="00411FB4">
      <w:pPr>
        <w:spacing w:before="120"/>
        <w:rPr>
          <w:sz w:val="24"/>
          <w:szCs w:val="24"/>
        </w:rPr>
      </w:pPr>
      <w:r w:rsidRPr="000217D6">
        <w:rPr>
          <w:b/>
          <w:sz w:val="24"/>
          <w:szCs w:val="24"/>
          <w:u w:val="single"/>
        </w:rPr>
        <w:t xml:space="preserve">Хроническая болезнь почек: </w:t>
      </w:r>
      <w:r w:rsidRPr="000217D6">
        <w:rPr>
          <w:sz w:val="24"/>
          <w:szCs w:val="24"/>
        </w:rPr>
        <w:t>В 2019 году – умерло 3 чел., в 2020 году – 5 чел.</w:t>
      </w:r>
    </w:p>
    <w:p w:rsidR="00411FB4" w:rsidRPr="000217D6" w:rsidRDefault="00411FB4" w:rsidP="00411FB4">
      <w:pPr>
        <w:spacing w:before="120"/>
        <w:rPr>
          <w:sz w:val="24"/>
          <w:szCs w:val="24"/>
        </w:rPr>
      </w:pPr>
      <w:r w:rsidRPr="000217D6">
        <w:rPr>
          <w:b/>
          <w:sz w:val="24"/>
          <w:szCs w:val="24"/>
          <w:u w:val="single"/>
        </w:rPr>
        <w:t xml:space="preserve">Травмы: </w:t>
      </w:r>
      <w:r w:rsidRPr="000217D6">
        <w:rPr>
          <w:sz w:val="24"/>
          <w:szCs w:val="24"/>
        </w:rPr>
        <w:t>В 2019 году – умерло 11 чел., в 2020 году – 16 чел.</w:t>
      </w:r>
    </w:p>
    <w:p w:rsidR="00411FB4" w:rsidRPr="000217D6" w:rsidRDefault="00411FB4" w:rsidP="00411FB4">
      <w:pPr>
        <w:spacing w:before="120"/>
        <w:rPr>
          <w:sz w:val="24"/>
          <w:szCs w:val="24"/>
        </w:rPr>
      </w:pPr>
      <w:r w:rsidRPr="000217D6">
        <w:rPr>
          <w:b/>
          <w:sz w:val="24"/>
          <w:szCs w:val="24"/>
          <w:u w:val="single"/>
        </w:rPr>
        <w:t xml:space="preserve">ВИЧ/СПИД: </w:t>
      </w:r>
      <w:r w:rsidRPr="000217D6">
        <w:rPr>
          <w:sz w:val="24"/>
          <w:szCs w:val="24"/>
        </w:rPr>
        <w:t>В 2019 году – умерло 3 чел., в 2020 году – 10 чел.</w:t>
      </w:r>
    </w:p>
    <w:p w:rsidR="00411FB4" w:rsidRPr="000217D6" w:rsidRDefault="00411FB4" w:rsidP="00411FB4">
      <w:pPr>
        <w:spacing w:before="120"/>
        <w:rPr>
          <w:sz w:val="24"/>
          <w:szCs w:val="24"/>
        </w:rPr>
      </w:pPr>
      <w:r w:rsidRPr="000217D6">
        <w:rPr>
          <w:b/>
          <w:sz w:val="24"/>
          <w:szCs w:val="24"/>
          <w:u w:val="single"/>
        </w:rPr>
        <w:t xml:space="preserve">Токсическое отравление неизвестной этиологии: </w:t>
      </w:r>
      <w:r w:rsidRPr="000217D6">
        <w:rPr>
          <w:sz w:val="24"/>
          <w:szCs w:val="24"/>
        </w:rPr>
        <w:t>В 2019 году – умерло 2 чел., в 2020 году – 4 чел.</w:t>
      </w:r>
    </w:p>
    <w:p w:rsidR="00411FB4" w:rsidRDefault="00411FB4" w:rsidP="00411FB4">
      <w:pPr>
        <w:spacing w:before="120"/>
        <w:rPr>
          <w:sz w:val="24"/>
          <w:szCs w:val="24"/>
        </w:rPr>
      </w:pPr>
      <w:r w:rsidRPr="000217D6">
        <w:rPr>
          <w:b/>
          <w:sz w:val="24"/>
          <w:szCs w:val="24"/>
          <w:u w:val="single"/>
        </w:rPr>
        <w:t xml:space="preserve">Асфиксия: </w:t>
      </w:r>
      <w:r w:rsidRPr="000217D6">
        <w:rPr>
          <w:sz w:val="24"/>
          <w:szCs w:val="24"/>
        </w:rPr>
        <w:t>В 2019 году – умерло 3 чел., в 2020 году – 6 чел.</w:t>
      </w:r>
    </w:p>
    <w:p w:rsidR="0066700F" w:rsidRPr="000217D6" w:rsidRDefault="0066700F" w:rsidP="00411FB4">
      <w:pPr>
        <w:spacing w:before="120"/>
        <w:rPr>
          <w:sz w:val="24"/>
          <w:szCs w:val="24"/>
        </w:rPr>
      </w:pPr>
    </w:p>
    <w:p w:rsidR="00411FB4" w:rsidRPr="000217D6" w:rsidRDefault="00411FB4" w:rsidP="00411FB4">
      <w:pPr>
        <w:spacing w:before="120"/>
        <w:rPr>
          <w:sz w:val="24"/>
          <w:szCs w:val="24"/>
        </w:rPr>
      </w:pPr>
      <w:r w:rsidRPr="000217D6">
        <w:rPr>
          <w:sz w:val="24"/>
          <w:szCs w:val="24"/>
        </w:rPr>
        <w:t>Преобладающей причиной смертности в группе «Прочие заболевания» является «Старость».</w:t>
      </w:r>
    </w:p>
    <w:p w:rsidR="00883055" w:rsidRDefault="00883055" w:rsidP="000A355E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0A355E" w:rsidRPr="00D252D1" w:rsidRDefault="000A355E" w:rsidP="000A355E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D252D1">
        <w:rPr>
          <w:b/>
          <w:sz w:val="24"/>
          <w:szCs w:val="24"/>
          <w:u w:val="single"/>
        </w:rPr>
        <w:t xml:space="preserve">Работа </w:t>
      </w:r>
      <w:proofErr w:type="gramStart"/>
      <w:r w:rsidRPr="00D252D1">
        <w:rPr>
          <w:b/>
          <w:sz w:val="24"/>
          <w:szCs w:val="24"/>
          <w:u w:val="single"/>
        </w:rPr>
        <w:t>диагностических</w:t>
      </w:r>
      <w:proofErr w:type="gramEnd"/>
      <w:r w:rsidRPr="00D252D1">
        <w:rPr>
          <w:b/>
          <w:sz w:val="24"/>
          <w:szCs w:val="24"/>
          <w:u w:val="single"/>
        </w:rPr>
        <w:t xml:space="preserve"> службы в поликлиническом отделении</w:t>
      </w:r>
    </w:p>
    <w:p w:rsidR="000A355E" w:rsidRPr="00D252D1" w:rsidRDefault="000A355E" w:rsidP="000A355E">
      <w:pPr>
        <w:pStyle w:val="ad"/>
        <w:spacing w:after="0"/>
        <w:ind w:left="720"/>
        <w:jc w:val="both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7"/>
        <w:gridCol w:w="1134"/>
        <w:gridCol w:w="1134"/>
        <w:gridCol w:w="1134"/>
      </w:tblGrid>
      <w:tr w:rsidR="000A355E" w:rsidRPr="00D252D1" w:rsidTr="00777346">
        <w:trPr>
          <w:trHeight w:val="283"/>
          <w:tblHeader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55E" w:rsidRPr="00D252D1" w:rsidRDefault="000A355E">
            <w:pPr>
              <w:jc w:val="center"/>
              <w:rPr>
                <w:b/>
                <w:bCs/>
                <w:color w:val="000000"/>
              </w:rPr>
            </w:pPr>
            <w:r w:rsidRPr="00D252D1">
              <w:rPr>
                <w:b/>
                <w:bCs/>
                <w:color w:val="000000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355E" w:rsidRPr="00D252D1" w:rsidRDefault="000A355E">
            <w:pPr>
              <w:jc w:val="center"/>
              <w:rPr>
                <w:b/>
                <w:bCs/>
                <w:color w:val="000000"/>
              </w:rPr>
            </w:pPr>
            <w:r w:rsidRPr="00D252D1">
              <w:rPr>
                <w:b/>
                <w:bCs/>
                <w:color w:val="00000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5E" w:rsidRPr="00D252D1" w:rsidRDefault="000A355E">
            <w:pPr>
              <w:jc w:val="center"/>
              <w:rPr>
                <w:b/>
                <w:bCs/>
                <w:color w:val="000000"/>
              </w:rPr>
            </w:pPr>
            <w:r w:rsidRPr="00D252D1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5E" w:rsidRPr="003A5029" w:rsidRDefault="000A355E">
            <w:pPr>
              <w:jc w:val="center"/>
              <w:rPr>
                <w:b/>
                <w:bCs/>
                <w:color w:val="000000"/>
              </w:rPr>
            </w:pPr>
            <w:r w:rsidRPr="003A5029">
              <w:rPr>
                <w:b/>
                <w:bCs/>
                <w:color w:val="000000"/>
              </w:rPr>
              <w:t>2020 г.</w:t>
            </w:r>
          </w:p>
        </w:tc>
      </w:tr>
      <w:tr w:rsidR="000A355E" w:rsidRPr="00D252D1" w:rsidTr="00777346">
        <w:trPr>
          <w:trHeight w:val="315"/>
        </w:trPr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Рентгенологические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D252D1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15915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19 523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7226</w:t>
            </w: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5,7</w:t>
            </w:r>
          </w:p>
        </w:tc>
      </w:tr>
      <w:tr w:rsidR="000A355E" w:rsidRPr="00D252D1" w:rsidTr="00777346">
        <w:trPr>
          <w:trHeight w:val="315"/>
        </w:trPr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5081</w:t>
            </w: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0A355E" w:rsidRPr="00D252D1" w:rsidTr="00777346">
        <w:trPr>
          <w:trHeight w:val="315"/>
        </w:trPr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Ультразвуковые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23 021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19 298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30980</w:t>
            </w: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234,9</w:t>
            </w:r>
          </w:p>
        </w:tc>
      </w:tr>
      <w:tr w:rsidR="000A355E" w:rsidRPr="00D252D1" w:rsidTr="00777346">
        <w:trPr>
          <w:trHeight w:val="315"/>
        </w:trPr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18 273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20 174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15332</w:t>
            </w: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116,2</w:t>
            </w:r>
          </w:p>
        </w:tc>
      </w:tr>
      <w:tr w:rsidR="000A355E" w:rsidRPr="00D252D1" w:rsidTr="00777346">
        <w:trPr>
          <w:trHeight w:val="315"/>
        </w:trPr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Эндоскопические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0A355E" w:rsidP="000A355E">
            <w:pPr>
              <w:jc w:val="center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1 986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2 239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2</w:t>
            </w:r>
            <w:r w:rsidR="005007DF" w:rsidRPr="003A5029">
              <w:rPr>
                <w:color w:val="000000"/>
                <w:sz w:val="24"/>
                <w:szCs w:val="24"/>
              </w:rPr>
              <w:t xml:space="preserve"> </w:t>
            </w:r>
            <w:r w:rsidR="00777346" w:rsidRPr="003A5029">
              <w:rPr>
                <w:color w:val="000000"/>
                <w:sz w:val="24"/>
                <w:szCs w:val="24"/>
              </w:rPr>
              <w:t>065</w:t>
            </w: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0A355E" w:rsidP="000A355E">
            <w:pPr>
              <w:jc w:val="center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15,65</w:t>
            </w:r>
          </w:p>
        </w:tc>
      </w:tr>
      <w:tr w:rsidR="000A355E" w:rsidRPr="00D252D1" w:rsidTr="00777346">
        <w:trPr>
          <w:trHeight w:val="315"/>
        </w:trPr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0A35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5E" w:rsidRPr="00D252D1" w:rsidRDefault="005007DF" w:rsidP="000A355E">
            <w:pPr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1389</w:t>
            </w:r>
            <w:r w:rsidR="000A355E" w:rsidRPr="00D252D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5007DF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1071127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 w:rsidP="00777346">
            <w:pPr>
              <w:jc w:val="center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1033242</w:t>
            </w:r>
          </w:p>
        </w:tc>
      </w:tr>
      <w:tr w:rsidR="000A355E" w:rsidRPr="00D252D1" w:rsidTr="00777346">
        <w:trPr>
          <w:trHeight w:val="31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55E" w:rsidRPr="00D252D1" w:rsidRDefault="000A355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55E" w:rsidRPr="00D252D1" w:rsidRDefault="005007DF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D252D1" w:rsidRDefault="005007DF">
            <w:pPr>
              <w:jc w:val="right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5E" w:rsidRPr="003A5029" w:rsidRDefault="00777346">
            <w:pPr>
              <w:jc w:val="right"/>
              <w:rPr>
                <w:color w:val="000000"/>
                <w:sz w:val="24"/>
                <w:szCs w:val="24"/>
              </w:rPr>
            </w:pPr>
            <w:r w:rsidRPr="003A5029">
              <w:rPr>
                <w:color w:val="000000"/>
                <w:sz w:val="24"/>
                <w:szCs w:val="24"/>
              </w:rPr>
              <w:t>783,4</w:t>
            </w:r>
          </w:p>
        </w:tc>
      </w:tr>
    </w:tbl>
    <w:p w:rsidR="00411FB4" w:rsidRPr="000217D6" w:rsidRDefault="00411FB4" w:rsidP="00411FB4">
      <w:pPr>
        <w:spacing w:before="120"/>
        <w:rPr>
          <w:sz w:val="24"/>
          <w:szCs w:val="24"/>
        </w:rPr>
      </w:pPr>
    </w:p>
    <w:p w:rsidR="00257C39" w:rsidRPr="00FE4344" w:rsidRDefault="00257C39" w:rsidP="00033CF1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 xml:space="preserve">Инновации в терапевтической службе </w:t>
      </w:r>
      <w:r w:rsidR="00963A84" w:rsidRPr="00FE4344">
        <w:rPr>
          <w:b/>
          <w:sz w:val="24"/>
          <w:szCs w:val="24"/>
          <w:u w:val="single"/>
        </w:rPr>
        <w:t xml:space="preserve">в </w:t>
      </w:r>
      <w:r w:rsidR="008754C7">
        <w:rPr>
          <w:b/>
          <w:sz w:val="24"/>
          <w:szCs w:val="24"/>
          <w:u w:val="single"/>
        </w:rPr>
        <w:t>2020 г.</w:t>
      </w:r>
    </w:p>
    <w:p w:rsidR="002C08C5" w:rsidRDefault="00030E71" w:rsidP="00030E71">
      <w:pPr>
        <w:spacing w:before="120"/>
        <w:ind w:firstLine="709"/>
        <w:jc w:val="both"/>
        <w:outlineLvl w:val="0"/>
        <w:rPr>
          <w:bCs/>
          <w:color w:val="000000"/>
          <w:sz w:val="24"/>
          <w:szCs w:val="24"/>
        </w:rPr>
      </w:pPr>
      <w:r w:rsidRPr="00FE4344">
        <w:rPr>
          <w:bCs/>
          <w:color w:val="000000"/>
          <w:sz w:val="24"/>
          <w:szCs w:val="24"/>
        </w:rPr>
        <w:t>В работу поликлинического отделения в</w:t>
      </w:r>
      <w:r w:rsidR="00963A84" w:rsidRPr="00FE4344">
        <w:rPr>
          <w:bCs/>
          <w:color w:val="000000"/>
          <w:sz w:val="24"/>
          <w:szCs w:val="24"/>
        </w:rPr>
        <w:t>недрен</w:t>
      </w:r>
      <w:r w:rsidRPr="00FE4344">
        <w:rPr>
          <w:bCs/>
          <w:color w:val="000000"/>
          <w:sz w:val="24"/>
          <w:szCs w:val="24"/>
        </w:rPr>
        <w:t>ы элементы бережливого произво</w:t>
      </w:r>
      <w:r w:rsidRPr="00FE4344">
        <w:rPr>
          <w:bCs/>
          <w:color w:val="000000"/>
          <w:sz w:val="24"/>
          <w:szCs w:val="24"/>
        </w:rPr>
        <w:t>д</w:t>
      </w:r>
      <w:r w:rsidRPr="00FE4344">
        <w:rPr>
          <w:bCs/>
          <w:color w:val="000000"/>
          <w:sz w:val="24"/>
          <w:szCs w:val="24"/>
        </w:rPr>
        <w:t>ства. В связи с этим было проучено 8 человек (врачи и старшие медицинские сестры). В ра</w:t>
      </w:r>
      <w:r w:rsidRPr="00FE4344">
        <w:rPr>
          <w:bCs/>
          <w:color w:val="000000"/>
          <w:sz w:val="24"/>
          <w:szCs w:val="24"/>
        </w:rPr>
        <w:t>м</w:t>
      </w:r>
      <w:r w:rsidRPr="00FE4344">
        <w:rPr>
          <w:bCs/>
          <w:color w:val="000000"/>
          <w:sz w:val="24"/>
          <w:szCs w:val="24"/>
        </w:rPr>
        <w:t>ках этого проекта была улучшена работа регистратуры, большая часть пациентов записыв</w:t>
      </w:r>
      <w:r w:rsidRPr="00FE4344">
        <w:rPr>
          <w:bCs/>
          <w:color w:val="000000"/>
          <w:sz w:val="24"/>
          <w:szCs w:val="24"/>
        </w:rPr>
        <w:t>а</w:t>
      </w:r>
      <w:r w:rsidRPr="00FE4344">
        <w:rPr>
          <w:bCs/>
          <w:color w:val="000000"/>
          <w:sz w:val="24"/>
          <w:szCs w:val="24"/>
        </w:rPr>
        <w:t>ется через портал</w:t>
      </w:r>
      <w:r w:rsidR="00033CF1" w:rsidRPr="00FE4344">
        <w:rPr>
          <w:bCs/>
          <w:color w:val="000000"/>
          <w:sz w:val="24"/>
          <w:szCs w:val="24"/>
        </w:rPr>
        <w:t xml:space="preserve"> и</w:t>
      </w:r>
      <w:r w:rsidRPr="00FE4344">
        <w:rPr>
          <w:bCs/>
          <w:color w:val="000000"/>
          <w:sz w:val="24"/>
          <w:szCs w:val="24"/>
        </w:rPr>
        <w:t xml:space="preserve"> по телефону.</w:t>
      </w:r>
      <w:r w:rsidR="005F3C3C" w:rsidRPr="00FE4344">
        <w:rPr>
          <w:bCs/>
          <w:color w:val="000000"/>
          <w:sz w:val="24"/>
          <w:szCs w:val="24"/>
        </w:rPr>
        <w:t xml:space="preserve"> Была улучшена работа регистраторов по организации ра</w:t>
      </w:r>
      <w:r w:rsidR="005F3C3C" w:rsidRPr="00FE4344">
        <w:rPr>
          <w:bCs/>
          <w:color w:val="000000"/>
          <w:sz w:val="24"/>
          <w:szCs w:val="24"/>
        </w:rPr>
        <w:t>з</w:t>
      </w:r>
      <w:r w:rsidR="005F3C3C" w:rsidRPr="00FE4344">
        <w:rPr>
          <w:bCs/>
          <w:color w:val="000000"/>
          <w:sz w:val="24"/>
          <w:szCs w:val="24"/>
        </w:rPr>
        <w:t>ведению потоков пациентов.</w:t>
      </w:r>
    </w:p>
    <w:p w:rsidR="00123A7D" w:rsidRPr="00FE4344" w:rsidRDefault="00123A7D" w:rsidP="00030E71">
      <w:pPr>
        <w:spacing w:before="120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409"/>
      </w:tblGrid>
      <w:tr w:rsidR="00030E71" w:rsidRPr="00FE4344" w:rsidTr="00787144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030E71" w:rsidRPr="00FE4344" w:rsidRDefault="00030E71" w:rsidP="00D05E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30E71" w:rsidRPr="00FE4344" w:rsidRDefault="00030E71" w:rsidP="00D05E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4344">
              <w:rPr>
                <w:color w:val="000000"/>
              </w:rPr>
              <w:t>Число записей к врачам в среднем в месяц по ит</w:t>
            </w:r>
            <w:r w:rsidRPr="00FE4344">
              <w:rPr>
                <w:color w:val="000000"/>
              </w:rPr>
              <w:t>о</w:t>
            </w:r>
            <w:r w:rsidRPr="00FE4344">
              <w:rPr>
                <w:color w:val="000000"/>
              </w:rPr>
              <w:t>гам года</w:t>
            </w:r>
          </w:p>
        </w:tc>
      </w:tr>
      <w:tr w:rsidR="00411FB4" w:rsidRPr="00FE4344" w:rsidTr="00411FB4">
        <w:trPr>
          <w:trHeight w:val="557"/>
        </w:trPr>
        <w:tc>
          <w:tcPr>
            <w:tcW w:w="7245" w:type="dxa"/>
            <w:shd w:val="clear" w:color="auto" w:fill="auto"/>
            <w:vAlign w:val="bottom"/>
          </w:tcPr>
          <w:p w:rsidR="00411FB4" w:rsidRPr="00FE4344" w:rsidRDefault="00411FB4" w:rsidP="00033CF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 выполненных за год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11FB4" w:rsidRDefault="00411FB4" w:rsidP="00033CF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135747</w:t>
            </w:r>
          </w:p>
        </w:tc>
      </w:tr>
      <w:tr w:rsidR="00030E71" w:rsidRPr="00FE4344" w:rsidTr="00411FB4">
        <w:trPr>
          <w:trHeight w:val="557"/>
        </w:trPr>
        <w:tc>
          <w:tcPr>
            <w:tcW w:w="7245" w:type="dxa"/>
            <w:shd w:val="clear" w:color="auto" w:fill="auto"/>
            <w:vAlign w:val="bottom"/>
            <w:hideMark/>
          </w:tcPr>
          <w:p w:rsidR="00030E71" w:rsidRPr="00FE4344" w:rsidRDefault="00030E71" w:rsidP="00033CF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>Количество записей на прием к врачу, совершенных при очном о</w:t>
            </w:r>
            <w:r w:rsidRPr="00FE4344">
              <w:rPr>
                <w:color w:val="000000"/>
                <w:sz w:val="24"/>
                <w:szCs w:val="24"/>
              </w:rPr>
              <w:t>б</w:t>
            </w:r>
            <w:r w:rsidRPr="00FE4344">
              <w:rPr>
                <w:color w:val="000000"/>
                <w:sz w:val="24"/>
                <w:szCs w:val="24"/>
              </w:rPr>
              <w:t>ращении граждан в регистратуру за отчетный период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030E71" w:rsidRPr="00FE4344" w:rsidRDefault="00D63645" w:rsidP="00033CF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45249</w:t>
            </w:r>
          </w:p>
        </w:tc>
      </w:tr>
      <w:tr w:rsidR="00030E71" w:rsidRPr="00FE4344" w:rsidTr="00411FB4">
        <w:trPr>
          <w:trHeight w:val="799"/>
        </w:trPr>
        <w:tc>
          <w:tcPr>
            <w:tcW w:w="7245" w:type="dxa"/>
            <w:shd w:val="clear" w:color="auto" w:fill="auto"/>
            <w:vAlign w:val="bottom"/>
            <w:hideMark/>
          </w:tcPr>
          <w:p w:rsidR="00030E71" w:rsidRPr="00FE4344" w:rsidRDefault="00030E71" w:rsidP="00030E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 xml:space="preserve">Количество записей на прием к врачу, совершенных при обращении граждан в </w:t>
            </w:r>
            <w:proofErr w:type="spellStart"/>
            <w:r w:rsidRPr="00FE434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FE4344">
              <w:rPr>
                <w:color w:val="000000"/>
                <w:sz w:val="24"/>
                <w:szCs w:val="24"/>
              </w:rPr>
              <w:t>all</w:t>
            </w:r>
            <w:proofErr w:type="spellEnd"/>
            <w:proofErr w:type="gramEnd"/>
            <w:r w:rsidRPr="00FE4344">
              <w:rPr>
                <w:color w:val="000000"/>
                <w:sz w:val="24"/>
                <w:szCs w:val="24"/>
              </w:rPr>
              <w:t>-центры и при записи из кабинета врача за отчетный период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030E71" w:rsidRPr="00FE4344" w:rsidRDefault="00D63645" w:rsidP="00030E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50236</w:t>
            </w:r>
          </w:p>
        </w:tc>
      </w:tr>
      <w:tr w:rsidR="00030E71" w:rsidRPr="00FE4344" w:rsidTr="00411FB4">
        <w:trPr>
          <w:trHeight w:val="799"/>
        </w:trPr>
        <w:tc>
          <w:tcPr>
            <w:tcW w:w="7245" w:type="dxa"/>
            <w:shd w:val="clear" w:color="auto" w:fill="auto"/>
            <w:vAlign w:val="bottom"/>
            <w:hideMark/>
          </w:tcPr>
          <w:p w:rsidR="00030E71" w:rsidRPr="00FE4344" w:rsidRDefault="00030E71" w:rsidP="00030E7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E4344">
              <w:rPr>
                <w:color w:val="000000"/>
                <w:sz w:val="24"/>
                <w:szCs w:val="24"/>
              </w:rPr>
              <w:t xml:space="preserve">Количество записей на прием к врачу, совершенных гражданами самостоятельно с использованием ЕПГУ, региональных порталов </w:t>
            </w:r>
            <w:proofErr w:type="spellStart"/>
            <w:r w:rsidRPr="00FE4344">
              <w:rPr>
                <w:color w:val="000000"/>
                <w:sz w:val="24"/>
                <w:szCs w:val="24"/>
              </w:rPr>
              <w:t>гос</w:t>
            </w:r>
            <w:proofErr w:type="gramStart"/>
            <w:r w:rsidRPr="00FE4344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FE4344">
              <w:rPr>
                <w:color w:val="000000"/>
                <w:sz w:val="24"/>
                <w:szCs w:val="24"/>
              </w:rPr>
              <w:t>слуг</w:t>
            </w:r>
            <w:proofErr w:type="spellEnd"/>
            <w:r w:rsidRPr="00FE4344">
              <w:rPr>
                <w:color w:val="000000"/>
                <w:sz w:val="24"/>
                <w:szCs w:val="24"/>
              </w:rPr>
              <w:t xml:space="preserve">  за отчетный период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030E71" w:rsidRPr="00FE4344" w:rsidRDefault="00D63645" w:rsidP="00030E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40262</w:t>
            </w:r>
          </w:p>
        </w:tc>
      </w:tr>
    </w:tbl>
    <w:p w:rsidR="00B02B8D" w:rsidRPr="00C726E5" w:rsidRDefault="00530676" w:rsidP="00C726E5">
      <w:pPr>
        <w:spacing w:before="120"/>
        <w:ind w:firstLine="709"/>
        <w:jc w:val="both"/>
        <w:outlineLvl w:val="0"/>
        <w:rPr>
          <w:bCs/>
          <w:color w:val="000000"/>
          <w:sz w:val="24"/>
          <w:szCs w:val="24"/>
        </w:rPr>
      </w:pPr>
      <w:r w:rsidRPr="00FE4344">
        <w:rPr>
          <w:bCs/>
          <w:color w:val="000000"/>
          <w:sz w:val="24"/>
          <w:szCs w:val="24"/>
        </w:rPr>
        <w:t>Элементы бережливого производства были применены в работе кабинета профила</w:t>
      </w:r>
      <w:r w:rsidRPr="00FE4344">
        <w:rPr>
          <w:bCs/>
          <w:color w:val="000000"/>
          <w:sz w:val="24"/>
          <w:szCs w:val="24"/>
        </w:rPr>
        <w:t>к</w:t>
      </w:r>
      <w:r w:rsidRPr="00FE4344">
        <w:rPr>
          <w:bCs/>
          <w:color w:val="000000"/>
          <w:sz w:val="24"/>
          <w:szCs w:val="24"/>
        </w:rPr>
        <w:t xml:space="preserve">тики. Количество посещений у пациентов во время диспансеризации и </w:t>
      </w:r>
      <w:proofErr w:type="spellStart"/>
      <w:r w:rsidRPr="00FE4344">
        <w:rPr>
          <w:bCs/>
          <w:color w:val="000000"/>
          <w:sz w:val="24"/>
          <w:szCs w:val="24"/>
        </w:rPr>
        <w:t>проф</w:t>
      </w:r>
      <w:proofErr w:type="gramStart"/>
      <w:r w:rsidRPr="00FE4344">
        <w:rPr>
          <w:bCs/>
          <w:color w:val="000000"/>
          <w:sz w:val="24"/>
          <w:szCs w:val="24"/>
        </w:rPr>
        <w:t>.о</w:t>
      </w:r>
      <w:proofErr w:type="gramEnd"/>
      <w:r w:rsidRPr="00FE4344">
        <w:rPr>
          <w:bCs/>
          <w:color w:val="000000"/>
          <w:sz w:val="24"/>
          <w:szCs w:val="24"/>
        </w:rPr>
        <w:t>смотров</w:t>
      </w:r>
      <w:proofErr w:type="spellEnd"/>
      <w:r w:rsidRPr="00FE4344">
        <w:rPr>
          <w:bCs/>
          <w:color w:val="000000"/>
          <w:sz w:val="24"/>
          <w:szCs w:val="24"/>
        </w:rPr>
        <w:t xml:space="preserve"> уменьшилось с 5,5 до 3. Диспансеризация и </w:t>
      </w:r>
      <w:proofErr w:type="spellStart"/>
      <w:r w:rsidRPr="00FE4344">
        <w:rPr>
          <w:bCs/>
          <w:color w:val="000000"/>
          <w:sz w:val="24"/>
          <w:szCs w:val="24"/>
        </w:rPr>
        <w:t>проф</w:t>
      </w:r>
      <w:proofErr w:type="gramStart"/>
      <w:r w:rsidRPr="00FE4344">
        <w:rPr>
          <w:bCs/>
          <w:color w:val="000000"/>
          <w:sz w:val="24"/>
          <w:szCs w:val="24"/>
        </w:rPr>
        <w:t>.о</w:t>
      </w:r>
      <w:proofErr w:type="gramEnd"/>
      <w:r w:rsidRPr="00FE4344">
        <w:rPr>
          <w:bCs/>
          <w:color w:val="000000"/>
          <w:sz w:val="24"/>
          <w:szCs w:val="24"/>
        </w:rPr>
        <w:t>смотры</w:t>
      </w:r>
      <w:proofErr w:type="spellEnd"/>
      <w:r w:rsidRPr="00FE4344">
        <w:rPr>
          <w:bCs/>
          <w:color w:val="000000"/>
          <w:sz w:val="24"/>
          <w:szCs w:val="24"/>
        </w:rPr>
        <w:t xml:space="preserve"> стали доступны для пациентов в вечернее время и выходные дни.</w:t>
      </w:r>
    </w:p>
    <w:p w:rsidR="00B02B8D" w:rsidRPr="00B02B8D" w:rsidRDefault="001F64DB" w:rsidP="00B02B8D">
      <w:pPr>
        <w:pStyle w:val="ad"/>
        <w:jc w:val="center"/>
        <w:rPr>
          <w:b/>
          <w:sz w:val="24"/>
          <w:szCs w:val="24"/>
        </w:rPr>
      </w:pPr>
      <w:r w:rsidRPr="00B02B8D">
        <w:rPr>
          <w:b/>
          <w:sz w:val="24"/>
          <w:szCs w:val="24"/>
        </w:rPr>
        <w:lastRenderedPageBreak/>
        <w:t>Анализ деятельности стационара</w:t>
      </w:r>
    </w:p>
    <w:p w:rsidR="001F64DB" w:rsidRPr="00B02B8D" w:rsidRDefault="001F64DB" w:rsidP="001F64DB">
      <w:pPr>
        <w:pStyle w:val="ad"/>
        <w:jc w:val="center"/>
        <w:rPr>
          <w:b/>
          <w:sz w:val="24"/>
          <w:szCs w:val="24"/>
        </w:rPr>
      </w:pPr>
      <w:r w:rsidRPr="00B02B8D">
        <w:rPr>
          <w:b/>
          <w:sz w:val="24"/>
          <w:szCs w:val="24"/>
        </w:rPr>
        <w:t>ГБУЗ СК «Пятигорская ГКБ № 2»</w:t>
      </w:r>
    </w:p>
    <w:p w:rsidR="001F64DB" w:rsidRPr="00B02B8D" w:rsidRDefault="001F64DB" w:rsidP="001F64DB">
      <w:pPr>
        <w:pStyle w:val="ad"/>
        <w:jc w:val="center"/>
        <w:rPr>
          <w:b/>
          <w:sz w:val="24"/>
          <w:szCs w:val="24"/>
        </w:rPr>
      </w:pP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Штаты и кадровый состав  кабинетов врачей</w:t>
      </w:r>
    </w:p>
    <w:p w:rsidR="001F64DB" w:rsidRPr="00B02B8D" w:rsidRDefault="001F64DB" w:rsidP="001F64DB">
      <w:pPr>
        <w:outlineLvl w:val="0"/>
        <w:rPr>
          <w:i/>
          <w:sz w:val="24"/>
          <w:szCs w:val="24"/>
        </w:rPr>
      </w:pPr>
      <w:r w:rsidRPr="00B02B8D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3"/>
        <w:gridCol w:w="1084"/>
        <w:gridCol w:w="992"/>
        <w:gridCol w:w="1134"/>
        <w:gridCol w:w="1134"/>
        <w:gridCol w:w="1134"/>
        <w:gridCol w:w="1134"/>
      </w:tblGrid>
      <w:tr w:rsidR="001F64DB" w:rsidRPr="00B02B8D" w:rsidTr="001F64DB">
        <w:trPr>
          <w:trHeight w:val="300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Число штатных должностей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Число занятых должностей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Число физических лиц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Имеют квалификационную категорию</w:t>
            </w: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1F64DB">
        <w:trPr>
          <w:cantSplit/>
          <w:trHeight w:val="1797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(специальности)</w:t>
            </w: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высшую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первую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1F64DB" w:rsidRPr="00B02B8D" w:rsidRDefault="001F64DB">
            <w:pPr>
              <w:spacing w:line="276" w:lineRule="auto"/>
              <w:ind w:left="113" w:right="11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вторую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Врачи - 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F64DB" w:rsidRPr="00B02B8D" w:rsidTr="001F64DB">
        <w:trPr>
          <w:trHeight w:val="1014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Врачи-организаторы здравоохр</w:t>
            </w:r>
            <w:r w:rsidRPr="00B02B8D">
              <w:rPr>
                <w:sz w:val="24"/>
                <w:szCs w:val="24"/>
                <w:lang w:eastAsia="en-US"/>
              </w:rPr>
              <w:t>а</w:t>
            </w:r>
            <w:r w:rsidRPr="00B02B8D">
              <w:rPr>
                <w:sz w:val="24"/>
                <w:szCs w:val="24"/>
                <w:lang w:eastAsia="en-US"/>
              </w:rPr>
              <w:t xml:space="preserve">нения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4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акушер-гинеколог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аллерголог –  иммунолог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анестезиолог-реаниматолог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гастроэнтеролог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2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инфекционист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кардиолог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5,5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КДЛ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9,75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мануальный терапевт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невролог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нефролог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оториноларинголог</w:t>
            </w:r>
            <w:proofErr w:type="spell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 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офтальмолог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 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приемного отделения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пульмонолог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ревматолог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рентгенолог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рефлексотерапевт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статистик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терапевт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трансфузиолог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 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уролог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УЗД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F64DB" w:rsidRPr="00B02B8D" w:rsidTr="001F64DB">
        <w:trPr>
          <w:trHeight w:val="309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физиотерапевт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1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-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lastRenderedPageBreak/>
              <w:t>ФД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7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эндоскопист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эпидемиолог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1F64DB">
        <w:trPr>
          <w:trHeight w:val="68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F64DB" w:rsidRPr="00B02B8D" w:rsidRDefault="001F64DB" w:rsidP="001F64DB">
      <w:pPr>
        <w:pStyle w:val="ad"/>
        <w:jc w:val="center"/>
        <w:rPr>
          <w:b/>
          <w:sz w:val="24"/>
          <w:szCs w:val="24"/>
        </w:rPr>
      </w:pPr>
    </w:p>
    <w:p w:rsidR="001F64DB" w:rsidRPr="00B02B8D" w:rsidRDefault="001F64DB" w:rsidP="001F64DB">
      <w:pPr>
        <w:ind w:firstLine="709"/>
        <w:outlineLvl w:val="0"/>
        <w:rPr>
          <w:sz w:val="24"/>
          <w:szCs w:val="24"/>
          <w:highlight w:val="green"/>
        </w:rPr>
      </w:pP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Динамика коечной  мощности и структуры  коечного фонда стационара</w:t>
      </w:r>
    </w:p>
    <w:p w:rsidR="001F64DB" w:rsidRPr="00B02B8D" w:rsidRDefault="001F64DB" w:rsidP="001F64DB">
      <w:pPr>
        <w:outlineLvl w:val="0"/>
        <w:rPr>
          <w:b/>
          <w:i/>
          <w:sz w:val="24"/>
          <w:szCs w:val="24"/>
        </w:rPr>
      </w:pPr>
    </w:p>
    <w:p w:rsidR="001F64DB" w:rsidRPr="00B02B8D" w:rsidRDefault="001F64DB" w:rsidP="001F64DB">
      <w:pPr>
        <w:ind w:firstLine="709"/>
        <w:outlineLvl w:val="0"/>
        <w:rPr>
          <w:i/>
          <w:sz w:val="24"/>
          <w:szCs w:val="24"/>
        </w:rPr>
      </w:pPr>
      <w:r w:rsidRPr="00B02B8D">
        <w:rPr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36"/>
        <w:gridCol w:w="1559"/>
        <w:gridCol w:w="1276"/>
      </w:tblGrid>
      <w:tr w:rsidR="001F64DB" w:rsidRPr="00B02B8D" w:rsidTr="00FF2C3E">
        <w:trPr>
          <w:trHeight w:val="390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Коечная мощность отделений  стационара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4E6DE0"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Профиль коек: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Аллергологические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Гастроэнтерологические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Кардиологические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Неврологические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Нефрологические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Пульмонологические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Реабилитационные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Реанимационные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Ревматологические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Терапевтические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4E6DE0"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</w:tr>
      <w:tr w:rsidR="001F64DB" w:rsidRPr="00B02B8D" w:rsidTr="00FF2C3E">
        <w:trPr>
          <w:trHeight w:val="3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Инфекционные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B" w:rsidRPr="00B02B8D" w:rsidRDefault="004E6D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25 </w:t>
            </w:r>
          </w:p>
        </w:tc>
      </w:tr>
    </w:tbl>
    <w:p w:rsidR="001F64DB" w:rsidRPr="00B02B8D" w:rsidRDefault="001F64DB" w:rsidP="001F64DB">
      <w:pPr>
        <w:jc w:val="both"/>
        <w:rPr>
          <w:color w:val="000000"/>
          <w:sz w:val="24"/>
          <w:szCs w:val="24"/>
        </w:rPr>
      </w:pPr>
    </w:p>
    <w:p w:rsidR="001F64DB" w:rsidRPr="00B02B8D" w:rsidRDefault="001F64DB" w:rsidP="001F64DB">
      <w:pPr>
        <w:ind w:firstLine="709"/>
        <w:outlineLvl w:val="0"/>
        <w:rPr>
          <w:sz w:val="24"/>
          <w:szCs w:val="24"/>
        </w:rPr>
      </w:pPr>
      <w:r w:rsidRPr="00B02B8D">
        <w:rPr>
          <w:sz w:val="24"/>
          <w:szCs w:val="24"/>
        </w:rPr>
        <w:t>Общая коечная  мощность</w:t>
      </w:r>
      <w:r w:rsidR="003D3335">
        <w:rPr>
          <w:sz w:val="24"/>
          <w:szCs w:val="24"/>
        </w:rPr>
        <w:t xml:space="preserve"> осталась прежней, но </w:t>
      </w:r>
      <w:r w:rsidRPr="00B02B8D">
        <w:rPr>
          <w:sz w:val="24"/>
          <w:szCs w:val="24"/>
        </w:rPr>
        <w:t xml:space="preserve"> структура коечного фонда стацион</w:t>
      </w:r>
      <w:r w:rsidRPr="00B02B8D">
        <w:rPr>
          <w:sz w:val="24"/>
          <w:szCs w:val="24"/>
        </w:rPr>
        <w:t>а</w:t>
      </w:r>
      <w:r w:rsidRPr="00B02B8D">
        <w:rPr>
          <w:sz w:val="24"/>
          <w:szCs w:val="24"/>
        </w:rPr>
        <w:t xml:space="preserve">ра  ГБУЗ СК «Пятигорская ГКБ № 2» в </w:t>
      </w:r>
      <w:r w:rsidR="006233A4">
        <w:rPr>
          <w:sz w:val="24"/>
          <w:szCs w:val="24"/>
        </w:rPr>
        <w:t>2020 г. (по сравнению с 2019 г.</w:t>
      </w:r>
      <w:r w:rsidRPr="00B02B8D">
        <w:rPr>
          <w:sz w:val="24"/>
          <w:szCs w:val="24"/>
        </w:rPr>
        <w:t>) изменилась, в связи с открытием инфек</w:t>
      </w:r>
      <w:r w:rsidR="003D3335">
        <w:rPr>
          <w:sz w:val="24"/>
          <w:szCs w:val="24"/>
        </w:rPr>
        <w:t>ционного отделения (путем перепрофилирования).</w:t>
      </w:r>
      <w:r w:rsidRPr="00B02B8D">
        <w:rPr>
          <w:sz w:val="24"/>
          <w:szCs w:val="24"/>
        </w:rPr>
        <w:t xml:space="preserve"> </w:t>
      </w:r>
    </w:p>
    <w:p w:rsidR="001F64DB" w:rsidRPr="00B02B8D" w:rsidRDefault="001F64DB" w:rsidP="001F64DB">
      <w:pPr>
        <w:ind w:firstLine="709"/>
        <w:jc w:val="center"/>
        <w:outlineLvl w:val="0"/>
        <w:rPr>
          <w:sz w:val="24"/>
          <w:szCs w:val="24"/>
        </w:rPr>
      </w:pP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Динамика структуры  путей поступления пациентов в стационар</w:t>
      </w: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 xml:space="preserve"> ГБУЗ СК «Пятигорская ГКБ № 2»</w:t>
      </w:r>
    </w:p>
    <w:p w:rsidR="001F64DB" w:rsidRPr="00B02B8D" w:rsidRDefault="001F64DB" w:rsidP="001F64DB">
      <w:pPr>
        <w:jc w:val="center"/>
        <w:rPr>
          <w:i/>
          <w:color w:val="000000"/>
          <w:sz w:val="24"/>
          <w:szCs w:val="24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440"/>
        <w:gridCol w:w="1080"/>
        <w:gridCol w:w="1080"/>
        <w:gridCol w:w="1080"/>
      </w:tblGrid>
      <w:tr w:rsidR="001F64DB" w:rsidRPr="00B02B8D" w:rsidTr="001F64DB">
        <w:trPr>
          <w:trHeight w:val="390"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2" w:name="RANGE!A16:D21"/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  <w:bookmarkEnd w:id="2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1F64DB" w:rsidRPr="00B02B8D" w:rsidTr="001F64DB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больных, поступивших в стационар терапевтического профиля по экстренным показаниям по СП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1F64DB" w:rsidRPr="00B02B8D" w:rsidTr="001F64DB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Доля больных, поступивших в стационар терапевтического профиля по экстренным показаниям (кроме СП)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18,9</w:t>
            </w:r>
          </w:p>
        </w:tc>
      </w:tr>
      <w:tr w:rsidR="001F64DB" w:rsidRPr="00B02B8D" w:rsidTr="001F64DB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Доля больных, поступивших в стационар терапевтического профиля планово из поликлиник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63,9</w:t>
            </w:r>
          </w:p>
        </w:tc>
      </w:tr>
      <w:tr w:rsidR="001F64DB" w:rsidRPr="00B02B8D" w:rsidTr="001F64DB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больных, поступивших в стационар терапевтического профиля  по самообращению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1F64DB" w:rsidRPr="00B02B8D" w:rsidTr="001F64DB">
        <w:trPr>
          <w:trHeight w:val="765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Количество отказов в госпитализации (отсутствие показ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753</w:t>
            </w:r>
          </w:p>
        </w:tc>
      </w:tr>
    </w:tbl>
    <w:p w:rsidR="001F64DB" w:rsidRPr="00B02B8D" w:rsidRDefault="001F64DB" w:rsidP="001F64DB">
      <w:pPr>
        <w:jc w:val="center"/>
        <w:rPr>
          <w:color w:val="000000"/>
          <w:sz w:val="24"/>
          <w:szCs w:val="24"/>
          <w:highlight w:val="green"/>
        </w:rPr>
      </w:pPr>
    </w:p>
    <w:p w:rsidR="001F64DB" w:rsidRPr="00B02B8D" w:rsidRDefault="001F64DB" w:rsidP="001F64DB">
      <w:pPr>
        <w:ind w:firstLine="709"/>
        <w:outlineLvl w:val="0"/>
        <w:rPr>
          <w:sz w:val="24"/>
          <w:szCs w:val="24"/>
        </w:rPr>
      </w:pPr>
      <w:r w:rsidRPr="00B02B8D">
        <w:rPr>
          <w:sz w:val="24"/>
          <w:szCs w:val="24"/>
        </w:rPr>
        <w:t>.</w:t>
      </w:r>
    </w:p>
    <w:p w:rsidR="001F64DB" w:rsidRPr="00B02B8D" w:rsidRDefault="001F64DB" w:rsidP="001F64DB">
      <w:pPr>
        <w:ind w:firstLine="709"/>
        <w:outlineLvl w:val="0"/>
        <w:rPr>
          <w:sz w:val="24"/>
          <w:szCs w:val="24"/>
          <w:highlight w:val="green"/>
        </w:rPr>
      </w:pPr>
      <w:r w:rsidRPr="00B02B8D">
        <w:rPr>
          <w:sz w:val="24"/>
          <w:szCs w:val="24"/>
          <w:highlight w:val="green"/>
        </w:rPr>
        <w:t xml:space="preserve"> </w:t>
      </w:r>
    </w:p>
    <w:p w:rsidR="001F64DB" w:rsidRPr="00B02B8D" w:rsidRDefault="001F64DB" w:rsidP="001F64DB">
      <w:pPr>
        <w:ind w:firstLine="709"/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 xml:space="preserve">Динамика показателей работы койки стационара </w:t>
      </w:r>
    </w:p>
    <w:p w:rsidR="001F64DB" w:rsidRPr="00B02B8D" w:rsidRDefault="001F64DB" w:rsidP="001F64DB">
      <w:pPr>
        <w:ind w:firstLine="709"/>
        <w:jc w:val="center"/>
        <w:outlineLvl w:val="0"/>
        <w:rPr>
          <w:i/>
          <w:sz w:val="24"/>
          <w:szCs w:val="24"/>
        </w:rPr>
      </w:pPr>
      <w:r w:rsidRPr="00B02B8D">
        <w:rPr>
          <w:i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440"/>
        <w:gridCol w:w="1080"/>
        <w:gridCol w:w="1080"/>
        <w:gridCol w:w="1080"/>
      </w:tblGrid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Выписано больных из стационара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  <w:r w:rsid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941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Проведено койко-дней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122</w:t>
            </w:r>
            <w:r w:rsid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115</w:t>
            </w:r>
            <w:r w:rsid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90 446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Среднегодовое число коек в стационаре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399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Выполнение плана госпитализаций (ОМС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) (%)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78,4</w:t>
            </w:r>
          </w:p>
        </w:tc>
      </w:tr>
      <w:tr w:rsidR="001F64DB" w:rsidRPr="00B02B8D" w:rsidTr="001F64DB">
        <w:trPr>
          <w:trHeight w:val="765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Среднегодовая занятость (работа) больничной койки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226,7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Степень использования коечного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Оборот койки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20,2</w:t>
            </w:r>
          </w:p>
        </w:tc>
      </w:tr>
      <w:tr w:rsidR="001F64DB" w:rsidRPr="00B02B8D" w:rsidTr="001F64DB">
        <w:trPr>
          <w:trHeight w:val="765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Средняя длительность пребывания больного в стационаре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1F64DB" w:rsidRPr="00B02B8D" w:rsidTr="001F64DB">
        <w:trPr>
          <w:trHeight w:val="390"/>
          <w:tblHeader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Время простоя койки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138,3</w:t>
            </w:r>
          </w:p>
        </w:tc>
      </w:tr>
    </w:tbl>
    <w:p w:rsidR="001F64DB" w:rsidRPr="00B02B8D" w:rsidRDefault="001F64DB" w:rsidP="001F64DB">
      <w:pPr>
        <w:jc w:val="both"/>
        <w:rPr>
          <w:sz w:val="24"/>
          <w:szCs w:val="24"/>
        </w:rPr>
      </w:pPr>
    </w:p>
    <w:p w:rsidR="001F64DB" w:rsidRPr="00B02B8D" w:rsidRDefault="001F64DB" w:rsidP="001F64DB">
      <w:pPr>
        <w:jc w:val="both"/>
        <w:rPr>
          <w:sz w:val="24"/>
          <w:szCs w:val="24"/>
        </w:rPr>
      </w:pPr>
      <w:r w:rsidRPr="00B02B8D">
        <w:rPr>
          <w:sz w:val="24"/>
          <w:szCs w:val="24"/>
        </w:rPr>
        <w:t xml:space="preserve">В 2020 г.  в связи с выявлением пациентов, подозрительных на новую </w:t>
      </w:r>
      <w:proofErr w:type="spellStart"/>
      <w:r w:rsidRPr="00B02B8D">
        <w:rPr>
          <w:sz w:val="24"/>
          <w:szCs w:val="24"/>
        </w:rPr>
        <w:t>коронавирусную</w:t>
      </w:r>
      <w:proofErr w:type="spellEnd"/>
      <w:r w:rsidRPr="00B02B8D">
        <w:rPr>
          <w:sz w:val="24"/>
          <w:szCs w:val="24"/>
        </w:rPr>
        <w:t xml:space="preserve"> и</w:t>
      </w:r>
      <w:r w:rsidRPr="00B02B8D">
        <w:rPr>
          <w:sz w:val="24"/>
          <w:szCs w:val="24"/>
        </w:rPr>
        <w:t>н</w:t>
      </w:r>
      <w:r w:rsidRPr="00B02B8D">
        <w:rPr>
          <w:sz w:val="24"/>
          <w:szCs w:val="24"/>
        </w:rPr>
        <w:t xml:space="preserve">фекцию </w:t>
      </w:r>
      <w:r w:rsidRPr="00B02B8D">
        <w:rPr>
          <w:sz w:val="24"/>
          <w:szCs w:val="24"/>
          <w:lang w:val="en-US"/>
        </w:rPr>
        <w:t>COVID</w:t>
      </w:r>
      <w:r w:rsidRPr="00B02B8D">
        <w:rPr>
          <w:sz w:val="24"/>
          <w:szCs w:val="24"/>
        </w:rPr>
        <w:t xml:space="preserve">-19 в соматических отделениях стационара, по распоряжению </w:t>
      </w:r>
      <w:proofErr w:type="spellStart"/>
      <w:r w:rsidRPr="00B02B8D">
        <w:rPr>
          <w:sz w:val="24"/>
          <w:szCs w:val="24"/>
        </w:rPr>
        <w:t>Роспотребн</w:t>
      </w:r>
      <w:r w:rsidRPr="00B02B8D">
        <w:rPr>
          <w:sz w:val="24"/>
          <w:szCs w:val="24"/>
        </w:rPr>
        <w:t>а</w:t>
      </w:r>
      <w:r w:rsidRPr="00B02B8D">
        <w:rPr>
          <w:sz w:val="24"/>
          <w:szCs w:val="24"/>
        </w:rPr>
        <w:t>дзора</w:t>
      </w:r>
      <w:proofErr w:type="spellEnd"/>
      <w:r w:rsidRPr="00B02B8D">
        <w:rPr>
          <w:sz w:val="24"/>
          <w:szCs w:val="24"/>
        </w:rPr>
        <w:t xml:space="preserve"> данные отделения были закрыты на карантин, в следствии - снижение показателя среднегодовой занятости больничной койки и показателя степени использования коечного фонда, как результат этого, увеличилось время простоя койки.</w:t>
      </w:r>
    </w:p>
    <w:p w:rsidR="001F64DB" w:rsidRPr="00B02B8D" w:rsidRDefault="001F64DB" w:rsidP="001F64DB">
      <w:pPr>
        <w:jc w:val="both"/>
        <w:rPr>
          <w:sz w:val="24"/>
          <w:szCs w:val="24"/>
          <w:highlight w:val="green"/>
        </w:rPr>
      </w:pPr>
      <w:r w:rsidRPr="00B02B8D">
        <w:rPr>
          <w:sz w:val="24"/>
          <w:szCs w:val="24"/>
        </w:rPr>
        <w:t xml:space="preserve"> Показатели деятельности лечебных отделений стационара в 2020 г. представлены в след</w:t>
      </w:r>
      <w:r w:rsidRPr="00B02B8D">
        <w:rPr>
          <w:sz w:val="24"/>
          <w:szCs w:val="24"/>
        </w:rPr>
        <w:t>у</w:t>
      </w:r>
      <w:r w:rsidRPr="00B02B8D">
        <w:rPr>
          <w:sz w:val="24"/>
          <w:szCs w:val="24"/>
        </w:rPr>
        <w:t>ющей таблице.</w:t>
      </w:r>
    </w:p>
    <w:p w:rsidR="001F64DB" w:rsidRPr="00B02B8D" w:rsidRDefault="001F64DB" w:rsidP="001F64DB">
      <w:pPr>
        <w:jc w:val="both"/>
        <w:rPr>
          <w:i/>
          <w:sz w:val="24"/>
          <w:szCs w:val="24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2828"/>
        <w:gridCol w:w="1150"/>
        <w:gridCol w:w="1140"/>
        <w:gridCol w:w="1377"/>
        <w:gridCol w:w="1474"/>
        <w:gridCol w:w="1090"/>
        <w:gridCol w:w="985"/>
      </w:tblGrid>
      <w:tr w:rsidR="001F64DB" w:rsidRPr="00B02B8D" w:rsidTr="001F64DB">
        <w:trPr>
          <w:cantSplit/>
          <w:trHeight w:val="3390"/>
          <w:tblHeader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lastRenderedPageBreak/>
              <w:t>Отделение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Среднее пребывание больного на койке (факт)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Оборот койки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Занятость (функция койки)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Среднесуточное число бол</w:t>
            </w:r>
            <w:r w:rsidRPr="00B02B8D">
              <w:rPr>
                <w:sz w:val="24"/>
                <w:szCs w:val="24"/>
                <w:lang w:eastAsia="en-US"/>
              </w:rPr>
              <w:t>ь</w:t>
            </w:r>
            <w:r w:rsidRPr="00B02B8D">
              <w:rPr>
                <w:sz w:val="24"/>
                <w:szCs w:val="24"/>
                <w:lang w:eastAsia="en-US"/>
              </w:rPr>
              <w:t>ных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Выполнение плана койко-дней</w:t>
            </w:r>
            <w:proofErr w:type="gramStart"/>
            <w:r w:rsidRPr="00B02B8D"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Выполнение плана госпитал</w:t>
            </w:r>
            <w:r w:rsidRPr="00B02B8D">
              <w:rPr>
                <w:sz w:val="24"/>
                <w:szCs w:val="24"/>
                <w:lang w:eastAsia="en-US"/>
              </w:rPr>
              <w:t>и</w:t>
            </w:r>
            <w:r w:rsidRPr="00B02B8D">
              <w:rPr>
                <w:sz w:val="24"/>
                <w:szCs w:val="24"/>
                <w:lang w:eastAsia="en-US"/>
              </w:rPr>
              <w:t>заций</w:t>
            </w:r>
            <w:proofErr w:type="gramStart"/>
            <w:r w:rsidRPr="00B02B8D"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02B8D">
              <w:rPr>
                <w:sz w:val="24"/>
                <w:szCs w:val="24"/>
                <w:lang w:eastAsia="en-US"/>
              </w:rPr>
              <w:t>Гастроэнтероло-гическое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22,47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228,42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19,35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22,85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232,20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19,03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67,71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84,23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Кардиологическое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212,74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35,46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19,03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215,68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35,36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63,26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67,51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Неврологическое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20,37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235,45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39,89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20,92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242,22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70,43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75,54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8,12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32,50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Анестезиологии </w:t>
            </w:r>
          </w:p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и реанимации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48,17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181,83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3,21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45,67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179,00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2,93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63,74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Пульмонологическое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18,85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221,32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18,75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19,30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227,13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18,62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65,27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89,98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7,83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Медицинской</w:t>
            </w:r>
          </w:p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 реабилитации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12,75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15,40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218,60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11,95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15,35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218,15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11,92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63,98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100,31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Ревматологическое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23,69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239,84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20,31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24,42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247,00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20,25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70,78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119,67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12,50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Терапевтическое №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10,91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21,33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238,39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42,99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10,98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21,41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240,15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42,65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70,73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69,25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6,53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16,50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124,00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0,34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Терапевтическое № 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10,45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20,35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217,48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39,22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10,54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20,48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220,29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39,12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65,20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66,52</w:t>
            </w:r>
          </w:p>
        </w:tc>
      </w:tr>
      <w:tr w:rsidR="001F64DB" w:rsidRPr="00B02B8D" w:rsidTr="001F64DB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2,69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1F64DB" w:rsidRPr="00B02B8D" w:rsidRDefault="001F64DB" w:rsidP="001F64DB">
      <w:pPr>
        <w:jc w:val="both"/>
        <w:rPr>
          <w:sz w:val="24"/>
          <w:szCs w:val="24"/>
          <w:highlight w:val="green"/>
        </w:rPr>
      </w:pPr>
    </w:p>
    <w:p w:rsidR="001F64DB" w:rsidRDefault="001F64DB" w:rsidP="001F64DB">
      <w:pPr>
        <w:jc w:val="both"/>
        <w:rPr>
          <w:sz w:val="24"/>
          <w:szCs w:val="24"/>
        </w:rPr>
      </w:pPr>
      <w:r w:rsidRPr="00B02B8D">
        <w:rPr>
          <w:sz w:val="24"/>
          <w:szCs w:val="24"/>
        </w:rPr>
        <w:t>Из приведенной таблицы видно, что  не все отделения стационара выполнили план госпит</w:t>
      </w:r>
      <w:r w:rsidRPr="00B02B8D">
        <w:rPr>
          <w:sz w:val="24"/>
          <w:szCs w:val="24"/>
        </w:rPr>
        <w:t>а</w:t>
      </w:r>
      <w:r w:rsidRPr="00B02B8D">
        <w:rPr>
          <w:sz w:val="24"/>
          <w:szCs w:val="24"/>
        </w:rPr>
        <w:t xml:space="preserve">лизаций, это так же связано с введением карантина. </w:t>
      </w:r>
    </w:p>
    <w:p w:rsidR="004E4A23" w:rsidRDefault="004E4A23" w:rsidP="001F64DB">
      <w:pPr>
        <w:jc w:val="both"/>
        <w:rPr>
          <w:sz w:val="24"/>
          <w:szCs w:val="24"/>
        </w:rPr>
      </w:pPr>
    </w:p>
    <w:p w:rsidR="004E4A23" w:rsidRPr="003423EC" w:rsidRDefault="004E4A23" w:rsidP="00E40901">
      <w:pPr>
        <w:jc w:val="center"/>
        <w:rPr>
          <w:b/>
          <w:i/>
          <w:sz w:val="24"/>
          <w:szCs w:val="24"/>
        </w:rPr>
      </w:pPr>
      <w:r w:rsidRPr="003423EC">
        <w:rPr>
          <w:b/>
          <w:i/>
          <w:sz w:val="24"/>
          <w:szCs w:val="24"/>
        </w:rPr>
        <w:t>Доля госпитализаций длительностью выше 30 суток.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6"/>
        <w:gridCol w:w="1740"/>
        <w:gridCol w:w="1541"/>
        <w:gridCol w:w="1741"/>
        <w:gridCol w:w="1635"/>
        <w:gridCol w:w="1741"/>
      </w:tblGrid>
      <w:tr w:rsidR="004E4A23" w:rsidTr="00883055">
        <w:tc>
          <w:tcPr>
            <w:tcW w:w="3196" w:type="dxa"/>
            <w:gridSpan w:val="2"/>
          </w:tcPr>
          <w:p w:rsidR="004E4A23" w:rsidRPr="00B77979" w:rsidRDefault="004E4A23" w:rsidP="004E4A23">
            <w:pPr>
              <w:jc w:val="center"/>
              <w:rPr>
                <w:b/>
                <w:sz w:val="24"/>
                <w:szCs w:val="24"/>
              </w:rPr>
            </w:pPr>
            <w:r w:rsidRPr="00B77979">
              <w:rPr>
                <w:b/>
                <w:sz w:val="24"/>
                <w:szCs w:val="24"/>
              </w:rPr>
              <w:t>2018 г.</w:t>
            </w:r>
          </w:p>
        </w:tc>
        <w:tc>
          <w:tcPr>
            <w:tcW w:w="3282" w:type="dxa"/>
            <w:gridSpan w:val="2"/>
          </w:tcPr>
          <w:p w:rsidR="004E4A23" w:rsidRPr="00B77979" w:rsidRDefault="004E4A23" w:rsidP="004E4A23">
            <w:pPr>
              <w:jc w:val="center"/>
              <w:rPr>
                <w:b/>
                <w:sz w:val="24"/>
                <w:szCs w:val="24"/>
              </w:rPr>
            </w:pPr>
            <w:r w:rsidRPr="00B77979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3376" w:type="dxa"/>
            <w:gridSpan w:val="2"/>
          </w:tcPr>
          <w:p w:rsidR="004E4A23" w:rsidRPr="00B77979" w:rsidRDefault="004E4A23" w:rsidP="004E4A23">
            <w:pPr>
              <w:jc w:val="center"/>
              <w:rPr>
                <w:b/>
                <w:sz w:val="24"/>
                <w:szCs w:val="24"/>
              </w:rPr>
            </w:pPr>
            <w:r w:rsidRPr="00B77979">
              <w:rPr>
                <w:b/>
                <w:sz w:val="24"/>
                <w:szCs w:val="24"/>
              </w:rPr>
              <w:t>2020 г.</w:t>
            </w:r>
          </w:p>
        </w:tc>
      </w:tr>
      <w:tr w:rsidR="004E4A23" w:rsidTr="004E4A23">
        <w:tc>
          <w:tcPr>
            <w:tcW w:w="1456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proofErr w:type="spellStart"/>
            <w:r w:rsidRPr="00E40901">
              <w:rPr>
                <w:sz w:val="24"/>
                <w:szCs w:val="24"/>
              </w:rPr>
              <w:t>Абс</w:t>
            </w:r>
            <w:proofErr w:type="spellEnd"/>
            <w:r w:rsidRPr="00E40901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%</w:t>
            </w:r>
          </w:p>
        </w:tc>
        <w:tc>
          <w:tcPr>
            <w:tcW w:w="1541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proofErr w:type="spellStart"/>
            <w:r w:rsidRPr="00E40901">
              <w:rPr>
                <w:sz w:val="24"/>
                <w:szCs w:val="24"/>
              </w:rPr>
              <w:t>Абс</w:t>
            </w:r>
            <w:proofErr w:type="spellEnd"/>
            <w:r w:rsidRPr="00E40901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%</w:t>
            </w:r>
          </w:p>
        </w:tc>
        <w:tc>
          <w:tcPr>
            <w:tcW w:w="1635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proofErr w:type="spellStart"/>
            <w:r w:rsidRPr="00E40901">
              <w:rPr>
                <w:sz w:val="24"/>
                <w:szCs w:val="24"/>
              </w:rPr>
              <w:t>Абс</w:t>
            </w:r>
            <w:proofErr w:type="spellEnd"/>
            <w:r w:rsidRPr="00E40901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%</w:t>
            </w:r>
          </w:p>
        </w:tc>
      </w:tr>
      <w:tr w:rsidR="004E4A23" w:rsidTr="004E4A23">
        <w:tc>
          <w:tcPr>
            <w:tcW w:w="1456" w:type="dxa"/>
          </w:tcPr>
          <w:p w:rsidR="004E4A23" w:rsidRPr="00E40901" w:rsidRDefault="004E4A23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:rsidR="004E4A23" w:rsidRPr="00E40901" w:rsidRDefault="00E40901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0,08</w:t>
            </w:r>
          </w:p>
        </w:tc>
        <w:tc>
          <w:tcPr>
            <w:tcW w:w="1541" w:type="dxa"/>
          </w:tcPr>
          <w:p w:rsidR="004E4A23" w:rsidRPr="00E40901" w:rsidRDefault="004E4A23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13</w:t>
            </w:r>
          </w:p>
        </w:tc>
        <w:tc>
          <w:tcPr>
            <w:tcW w:w="1741" w:type="dxa"/>
          </w:tcPr>
          <w:p w:rsidR="004E4A23" w:rsidRPr="00E40901" w:rsidRDefault="00E40901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0,13</w:t>
            </w:r>
          </w:p>
        </w:tc>
        <w:tc>
          <w:tcPr>
            <w:tcW w:w="1635" w:type="dxa"/>
          </w:tcPr>
          <w:p w:rsidR="004E4A23" w:rsidRPr="00E40901" w:rsidRDefault="004E4A23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4E4A23" w:rsidRPr="00E40901" w:rsidRDefault="00E40901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0,14</w:t>
            </w:r>
          </w:p>
        </w:tc>
      </w:tr>
    </w:tbl>
    <w:p w:rsidR="001F64DB" w:rsidRPr="00B02B8D" w:rsidRDefault="001F64DB" w:rsidP="001F64DB">
      <w:pPr>
        <w:jc w:val="both"/>
        <w:rPr>
          <w:b/>
          <w:i/>
          <w:sz w:val="24"/>
          <w:szCs w:val="24"/>
        </w:rPr>
      </w:pPr>
    </w:p>
    <w:p w:rsidR="001F64DB" w:rsidRPr="00B02B8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Структура пролеченных заболеваний</w:t>
      </w:r>
    </w:p>
    <w:p w:rsidR="001F64DB" w:rsidRPr="00B02B8D" w:rsidRDefault="001F64DB" w:rsidP="001F64DB">
      <w:pPr>
        <w:jc w:val="center"/>
        <w:rPr>
          <w:i/>
          <w:sz w:val="24"/>
          <w:szCs w:val="24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6"/>
        <w:gridCol w:w="1559"/>
        <w:gridCol w:w="1560"/>
        <w:gridCol w:w="1560"/>
      </w:tblGrid>
      <w:tr w:rsidR="001F64DB" w:rsidRPr="00B02B8D" w:rsidTr="001F64DB">
        <w:trPr>
          <w:trHeight w:val="390"/>
          <w:tblHeader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Наименование  групп</w:t>
            </w:r>
          </w:p>
        </w:tc>
        <w:tc>
          <w:tcPr>
            <w:tcW w:w="4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Доля нозологических форм</w:t>
            </w:r>
            <w:proofErr w:type="gramStart"/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1F64DB" w:rsidRPr="00B02B8D" w:rsidTr="001F64DB">
        <w:trPr>
          <w:trHeight w:val="390"/>
          <w:tblHeader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заболеваний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2018 г.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2019 г.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Всего пролечено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100 %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Новообразования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0,4</w:t>
            </w:r>
          </w:p>
        </w:tc>
      </w:tr>
      <w:tr w:rsidR="001F64DB" w:rsidRPr="00B02B8D" w:rsidTr="001F64DB">
        <w:trPr>
          <w:trHeight w:val="97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крови, кроветворных органов и 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дельные нарушения, вовлекающие иммунный механизм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1,8</w:t>
            </w:r>
          </w:p>
        </w:tc>
      </w:tr>
      <w:tr w:rsidR="001F64DB" w:rsidRPr="00B02B8D" w:rsidTr="001F64DB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0,2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нервной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8,2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системы кровообращения, в том чи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     40,5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хронические ревматические болезни сердца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0,6</w:t>
            </w:r>
          </w:p>
        </w:tc>
      </w:tr>
      <w:tr w:rsidR="001F64DB" w:rsidRPr="00B02B8D" w:rsidTr="001F64DB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болезни, характеризующиеся повышенным кровяным давлением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46,0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ишемические болезни сердца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29,4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цереброваскулярные болезни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15,8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дыхания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    10,4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пищеварения,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10,6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гастрит и дуоденит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20,8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lastRenderedPageBreak/>
              <w:t>болезни печени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24,7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кожи и подкожной клетчатки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1,7</w:t>
            </w:r>
          </w:p>
        </w:tc>
      </w:tr>
      <w:tr w:rsidR="001F64DB" w:rsidRPr="00B02B8D" w:rsidTr="001F64DB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костно-мышечной системы и соедин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тельной ткани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17,4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мочеполовой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2,6</w:t>
            </w:r>
          </w:p>
        </w:tc>
      </w:tr>
      <w:tr w:rsidR="001F64DB" w:rsidRPr="00B02B8D" w:rsidTr="001F64DB">
        <w:trPr>
          <w:trHeight w:val="3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COVID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4,6</w:t>
            </w:r>
          </w:p>
        </w:tc>
      </w:tr>
      <w:tr w:rsidR="001F64DB" w:rsidRPr="00B02B8D" w:rsidTr="001F64DB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Отравления и некоторые другие последствия воздействия внешних причин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1,2</w:t>
            </w:r>
          </w:p>
        </w:tc>
      </w:tr>
      <w:tr w:rsidR="001F64DB" w:rsidRPr="00B02B8D" w:rsidTr="001F64DB">
        <w:trPr>
          <w:trHeight w:val="660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1F64DB">
        <w:trPr>
          <w:trHeight w:val="51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F64DB" w:rsidRPr="00B02B8D" w:rsidRDefault="001F64DB" w:rsidP="001F64DB">
      <w:pPr>
        <w:jc w:val="both"/>
        <w:rPr>
          <w:sz w:val="24"/>
          <w:szCs w:val="24"/>
          <w:highlight w:val="green"/>
        </w:rPr>
      </w:pPr>
    </w:p>
    <w:p w:rsidR="001F64DB" w:rsidRPr="00B02B8D" w:rsidRDefault="001F64DB" w:rsidP="001F64DB">
      <w:pPr>
        <w:jc w:val="both"/>
        <w:rPr>
          <w:sz w:val="24"/>
          <w:szCs w:val="24"/>
        </w:rPr>
      </w:pPr>
      <w:r w:rsidRPr="00B02B8D">
        <w:rPr>
          <w:sz w:val="24"/>
          <w:szCs w:val="24"/>
        </w:rPr>
        <w:t xml:space="preserve">Доля заболеваний  в 2020 г. по сравнению с 2019 г. изменилась незначительно или осталась на прежнем уровне.  </w:t>
      </w:r>
    </w:p>
    <w:p w:rsidR="001F64DB" w:rsidRPr="00B02B8D" w:rsidRDefault="001F64DB" w:rsidP="001F64DB">
      <w:pPr>
        <w:jc w:val="both"/>
        <w:rPr>
          <w:sz w:val="24"/>
          <w:szCs w:val="24"/>
        </w:rPr>
      </w:pPr>
    </w:p>
    <w:p w:rsidR="001F64DB" w:rsidRPr="00B02B8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 xml:space="preserve"> Летальность</w:t>
      </w:r>
    </w:p>
    <w:p w:rsidR="001F64DB" w:rsidRPr="00B02B8D" w:rsidRDefault="001F64DB" w:rsidP="001F64DB">
      <w:pPr>
        <w:jc w:val="center"/>
        <w:rPr>
          <w:i/>
          <w:sz w:val="24"/>
          <w:szCs w:val="24"/>
        </w:rPr>
      </w:pP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5685"/>
        <w:gridCol w:w="1370"/>
        <w:gridCol w:w="1371"/>
        <w:gridCol w:w="1371"/>
      </w:tblGrid>
      <w:tr w:rsidR="001F64DB" w:rsidRPr="00B02B8D" w:rsidTr="001F64DB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1F64DB" w:rsidRPr="00B02B8D" w:rsidTr="001F64D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Летальность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1,8</w:t>
            </w:r>
          </w:p>
        </w:tc>
      </w:tr>
      <w:tr w:rsidR="001F64DB" w:rsidRPr="00B02B8D" w:rsidTr="001F64D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 вскрытий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числа умерших пациентов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81,7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    76,6</w:t>
            </w:r>
          </w:p>
        </w:tc>
      </w:tr>
      <w:tr w:rsidR="001F64DB" w:rsidRPr="00B02B8D" w:rsidTr="001F64DB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Расхождение клинических и патологоанатомических диагнозов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1F64DB" w:rsidRPr="00B02B8D" w:rsidRDefault="001F64DB" w:rsidP="001F64DB">
      <w:pPr>
        <w:jc w:val="both"/>
        <w:rPr>
          <w:b/>
          <w:sz w:val="24"/>
          <w:szCs w:val="24"/>
        </w:rPr>
      </w:pPr>
    </w:p>
    <w:p w:rsidR="001F64DB" w:rsidRPr="00B02B8D" w:rsidRDefault="001F64DB" w:rsidP="001F64DB">
      <w:pPr>
        <w:jc w:val="both"/>
        <w:rPr>
          <w:sz w:val="24"/>
          <w:szCs w:val="24"/>
        </w:rPr>
      </w:pPr>
      <w:r w:rsidRPr="00B02B8D">
        <w:rPr>
          <w:sz w:val="24"/>
          <w:szCs w:val="24"/>
        </w:rPr>
        <w:t>Отмечается некоторое увеличение показателя летальности на 0,4%, доля вскрытий (от числа умерших)  при этом снизилась на 6,0%.</w:t>
      </w:r>
    </w:p>
    <w:p w:rsidR="00EA0AF6" w:rsidRDefault="00356C36" w:rsidP="00EA0AF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>По сравнению с предыдущими годами количество умерших на прежнем уровне (в 2020 году – 137 человек, в 2019 году – 138 человек), как и количество умерших в трудосп</w:t>
      </w:r>
      <w:r w:rsidRPr="00EA0AF6">
        <w:rPr>
          <w:sz w:val="24"/>
          <w:szCs w:val="24"/>
        </w:rPr>
        <w:t>о</w:t>
      </w:r>
      <w:r w:rsidRPr="00EA0AF6">
        <w:rPr>
          <w:sz w:val="24"/>
          <w:szCs w:val="24"/>
        </w:rPr>
        <w:t xml:space="preserve">собном возрасте (в 2020 году – 28 человек, в 2019 году – 29 человек). </w:t>
      </w:r>
    </w:p>
    <w:p w:rsidR="00EA0AF6" w:rsidRPr="00EA0AF6" w:rsidRDefault="00171BFD" w:rsidP="00EA0AF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сравнении</w:t>
      </w:r>
      <w:r w:rsidR="00EA0AF6" w:rsidRPr="00EA0AF6">
        <w:rPr>
          <w:sz w:val="24"/>
          <w:szCs w:val="24"/>
        </w:rPr>
        <w:t xml:space="preserve"> с предыдущим годом</w:t>
      </w:r>
      <w:r>
        <w:rPr>
          <w:sz w:val="24"/>
          <w:szCs w:val="24"/>
        </w:rPr>
        <w:t xml:space="preserve"> -</w:t>
      </w:r>
      <w:r w:rsidR="00EA0AF6" w:rsidRPr="00EA0AF6">
        <w:rPr>
          <w:sz w:val="24"/>
          <w:szCs w:val="24"/>
        </w:rPr>
        <w:t xml:space="preserve"> увеличилось количество пациентов с </w:t>
      </w:r>
      <w:proofErr w:type="spellStart"/>
      <w:r w:rsidR="00EA0AF6" w:rsidRPr="00EA0AF6">
        <w:rPr>
          <w:sz w:val="24"/>
          <w:szCs w:val="24"/>
        </w:rPr>
        <w:t>досуточной</w:t>
      </w:r>
      <w:proofErr w:type="spellEnd"/>
      <w:r w:rsidR="00EA0AF6" w:rsidRPr="00EA0AF6">
        <w:rPr>
          <w:sz w:val="24"/>
          <w:szCs w:val="24"/>
        </w:rPr>
        <w:t xml:space="preserve"> летальностью (2020г. - 36 чел., 2019г. – 30 чел. По возрастным группам: наибольшее число умерших в возрасте от 60 до 80 лет (2020г. – 73 чел., 2019г. – 71 чел.).</w:t>
      </w:r>
      <w:proofErr w:type="gramEnd"/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proofErr w:type="gramStart"/>
      <w:r w:rsidRPr="00EA0AF6">
        <w:rPr>
          <w:sz w:val="24"/>
          <w:szCs w:val="24"/>
        </w:rPr>
        <w:t>За 2020 год увеличилось количество умерших от заболеваний сердечно-сосудистой системы – 75 пациентов (54</w:t>
      </w:r>
      <w:r>
        <w:rPr>
          <w:sz w:val="24"/>
          <w:szCs w:val="24"/>
        </w:rPr>
        <w:t>,7</w:t>
      </w:r>
      <w:r w:rsidRPr="00EA0AF6">
        <w:rPr>
          <w:sz w:val="24"/>
          <w:szCs w:val="24"/>
        </w:rPr>
        <w:t>% от общего числа умерших),  в 2019 году 59 пациентов (42</w:t>
      </w:r>
      <w:r>
        <w:rPr>
          <w:sz w:val="24"/>
          <w:szCs w:val="24"/>
        </w:rPr>
        <w:t>,8</w:t>
      </w:r>
      <w:r w:rsidRPr="00EA0AF6">
        <w:rPr>
          <w:sz w:val="24"/>
          <w:szCs w:val="24"/>
        </w:rPr>
        <w:t>% от общего</w:t>
      </w:r>
      <w:r>
        <w:rPr>
          <w:sz w:val="24"/>
          <w:szCs w:val="24"/>
        </w:rPr>
        <w:t xml:space="preserve"> числа умерших), т.е. рост на 11,9</w:t>
      </w:r>
      <w:r w:rsidRPr="00EA0AF6">
        <w:rPr>
          <w:sz w:val="24"/>
          <w:szCs w:val="24"/>
        </w:rPr>
        <w:t xml:space="preserve">% по сравнению с 2019 годом, но снижение на 6% по сравнению с 2018 годом (умерших 115 человек, в </w:t>
      </w:r>
      <w:proofErr w:type="spellStart"/>
      <w:r w:rsidRPr="00EA0AF6">
        <w:rPr>
          <w:sz w:val="24"/>
          <w:szCs w:val="24"/>
        </w:rPr>
        <w:t>т.ч</w:t>
      </w:r>
      <w:proofErr w:type="spellEnd"/>
      <w:r w:rsidRPr="00EA0AF6">
        <w:rPr>
          <w:sz w:val="24"/>
          <w:szCs w:val="24"/>
        </w:rPr>
        <w:t>. от БСК 70 человек).</w:t>
      </w:r>
      <w:proofErr w:type="gramEnd"/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>В группе заболеваний системы кровообращения в 2020 году рост случаев смерти от ОИМ, что связано с рядом причин:</w:t>
      </w:r>
    </w:p>
    <w:p w:rsidR="00EA0AF6" w:rsidRPr="00EA0AF6" w:rsidRDefault="00EA0AF6" w:rsidP="00EA0A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AF6">
        <w:rPr>
          <w:rFonts w:ascii="Times New Roman" w:hAnsi="Times New Roman"/>
          <w:sz w:val="24"/>
          <w:szCs w:val="24"/>
        </w:rPr>
        <w:t xml:space="preserve">позднее обращение медицинской помощью и </w:t>
      </w:r>
      <w:proofErr w:type="spellStart"/>
      <w:r w:rsidRPr="00EA0AF6">
        <w:rPr>
          <w:rFonts w:ascii="Times New Roman" w:hAnsi="Times New Roman"/>
          <w:sz w:val="24"/>
          <w:szCs w:val="24"/>
        </w:rPr>
        <w:t>досуточная</w:t>
      </w:r>
      <w:proofErr w:type="spellEnd"/>
      <w:r w:rsidRPr="00EA0AF6">
        <w:rPr>
          <w:rFonts w:ascii="Times New Roman" w:hAnsi="Times New Roman"/>
          <w:sz w:val="24"/>
          <w:szCs w:val="24"/>
        </w:rPr>
        <w:t xml:space="preserve"> летальность (1 случай);</w:t>
      </w:r>
    </w:p>
    <w:p w:rsidR="00EA0AF6" w:rsidRPr="00EA0AF6" w:rsidRDefault="00EA0AF6" w:rsidP="00EA0A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AF6">
        <w:rPr>
          <w:rFonts w:ascii="Times New Roman" w:hAnsi="Times New Roman"/>
          <w:sz w:val="24"/>
          <w:szCs w:val="24"/>
        </w:rPr>
        <w:t>смазанная картина у пациентов старших возрастных групп на фоне хронической серде</w:t>
      </w:r>
      <w:r w:rsidRPr="00EA0AF6">
        <w:rPr>
          <w:rFonts w:ascii="Times New Roman" w:hAnsi="Times New Roman"/>
          <w:sz w:val="24"/>
          <w:szCs w:val="24"/>
        </w:rPr>
        <w:t>ч</w:t>
      </w:r>
      <w:r w:rsidRPr="00EA0AF6">
        <w:rPr>
          <w:rFonts w:ascii="Times New Roman" w:hAnsi="Times New Roman"/>
          <w:sz w:val="24"/>
          <w:szCs w:val="24"/>
        </w:rPr>
        <w:t xml:space="preserve">ной недостаточности, отека легких, тяжелого </w:t>
      </w:r>
      <w:proofErr w:type="spellStart"/>
      <w:r w:rsidRPr="00EA0AF6">
        <w:rPr>
          <w:rFonts w:ascii="Times New Roman" w:hAnsi="Times New Roman"/>
          <w:sz w:val="24"/>
          <w:szCs w:val="24"/>
        </w:rPr>
        <w:t>коморбидного</w:t>
      </w:r>
      <w:proofErr w:type="spellEnd"/>
      <w:r w:rsidRPr="00EA0AF6">
        <w:rPr>
          <w:rFonts w:ascii="Times New Roman" w:hAnsi="Times New Roman"/>
          <w:sz w:val="24"/>
          <w:szCs w:val="24"/>
        </w:rPr>
        <w:t xml:space="preserve"> фона;</w:t>
      </w:r>
    </w:p>
    <w:p w:rsidR="00EA0AF6" w:rsidRPr="00EA0AF6" w:rsidRDefault="00EA0AF6" w:rsidP="00EA0A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AF6">
        <w:rPr>
          <w:rFonts w:ascii="Times New Roman" w:hAnsi="Times New Roman"/>
          <w:sz w:val="24"/>
          <w:szCs w:val="24"/>
        </w:rPr>
        <w:t xml:space="preserve">сложность перевода пациентов в ПСО из-за </w:t>
      </w:r>
      <w:proofErr w:type="spellStart"/>
      <w:r w:rsidRPr="00EA0AF6">
        <w:rPr>
          <w:rFonts w:ascii="Times New Roman" w:hAnsi="Times New Roman"/>
          <w:sz w:val="24"/>
          <w:szCs w:val="24"/>
        </w:rPr>
        <w:t>эпидобстановки</w:t>
      </w:r>
      <w:proofErr w:type="spellEnd"/>
      <w:r w:rsidRPr="00EA0AF6">
        <w:rPr>
          <w:rFonts w:ascii="Times New Roman" w:hAnsi="Times New Roman"/>
          <w:sz w:val="24"/>
          <w:szCs w:val="24"/>
        </w:rPr>
        <w:t>.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Подобная ситуация и с умершими от ОНМК, 2020г. – 7 случаев (5% от общего числа </w:t>
      </w:r>
      <w:r w:rsidRPr="00EA0AF6">
        <w:rPr>
          <w:sz w:val="24"/>
          <w:szCs w:val="24"/>
        </w:rPr>
        <w:lastRenderedPageBreak/>
        <w:t>умерших), 2019г. – 1 случай (0,7%).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В большинстве своем умершие с заболеваниями </w:t>
      </w:r>
      <w:proofErr w:type="gramStart"/>
      <w:r w:rsidRPr="00EA0AF6">
        <w:rPr>
          <w:sz w:val="24"/>
          <w:szCs w:val="24"/>
        </w:rPr>
        <w:t>сердечно-сосудистой</w:t>
      </w:r>
      <w:proofErr w:type="gramEnd"/>
      <w:r w:rsidRPr="00EA0AF6">
        <w:rPr>
          <w:sz w:val="24"/>
          <w:szCs w:val="24"/>
        </w:rPr>
        <w:t xml:space="preserve"> системы дл</w:t>
      </w:r>
      <w:r w:rsidRPr="00EA0AF6">
        <w:rPr>
          <w:sz w:val="24"/>
          <w:szCs w:val="24"/>
        </w:rPr>
        <w:t>и</w:t>
      </w:r>
      <w:r w:rsidRPr="00EA0AF6">
        <w:rPr>
          <w:sz w:val="24"/>
          <w:szCs w:val="24"/>
        </w:rPr>
        <w:t>тельное время страдали ИБС, перенесшие инфаркты, с прогрессирующей хронической се</w:t>
      </w:r>
      <w:r w:rsidRPr="00EA0AF6">
        <w:rPr>
          <w:sz w:val="24"/>
          <w:szCs w:val="24"/>
        </w:rPr>
        <w:t>р</w:t>
      </w:r>
      <w:r w:rsidRPr="00EA0AF6">
        <w:rPr>
          <w:sz w:val="24"/>
          <w:szCs w:val="24"/>
        </w:rPr>
        <w:t>дечной недостаточностью.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Положительной тенденцией в 2020 году является снижение количества умерших от </w:t>
      </w:r>
      <w:proofErr w:type="spellStart"/>
      <w:r w:rsidRPr="00EA0AF6">
        <w:rPr>
          <w:sz w:val="24"/>
          <w:szCs w:val="24"/>
        </w:rPr>
        <w:t>онкозаболеваний</w:t>
      </w:r>
      <w:proofErr w:type="spellEnd"/>
      <w:r w:rsidRPr="00EA0AF6">
        <w:rPr>
          <w:sz w:val="24"/>
          <w:szCs w:val="24"/>
        </w:rPr>
        <w:t xml:space="preserve"> – 21 случай (15</w:t>
      </w:r>
      <w:r>
        <w:rPr>
          <w:sz w:val="24"/>
          <w:szCs w:val="24"/>
        </w:rPr>
        <w:t>,3</w:t>
      </w:r>
      <w:r w:rsidRPr="00EA0AF6">
        <w:rPr>
          <w:sz w:val="24"/>
          <w:szCs w:val="24"/>
        </w:rPr>
        <w:t>% от общег</w:t>
      </w:r>
      <w:r>
        <w:rPr>
          <w:sz w:val="24"/>
          <w:szCs w:val="24"/>
        </w:rPr>
        <w:t>о числа умерших), в 2019 г. – 33 случая (23,9</w:t>
      </w:r>
      <w:r w:rsidRPr="00EA0AF6">
        <w:rPr>
          <w:sz w:val="24"/>
          <w:szCs w:val="24"/>
        </w:rPr>
        <w:t>% от общего чис</w:t>
      </w:r>
      <w:r>
        <w:rPr>
          <w:sz w:val="24"/>
          <w:szCs w:val="24"/>
        </w:rPr>
        <w:t>ла умерших), т.е. снижение на  8,6</w:t>
      </w:r>
      <w:r w:rsidRPr="00EA0AF6">
        <w:rPr>
          <w:sz w:val="24"/>
          <w:szCs w:val="24"/>
        </w:rPr>
        <w:t>% по сравнению с предыдущим годом. Хотя в 2020 году в трудоспособном возрасте умерло 8 пациентов, в 2019 году- 7 пациентов.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Высоким остается количество умерших при </w:t>
      </w:r>
      <w:proofErr w:type="spellStart"/>
      <w:r w:rsidRPr="00EA0AF6">
        <w:rPr>
          <w:sz w:val="24"/>
          <w:szCs w:val="24"/>
        </w:rPr>
        <w:t>досуточной</w:t>
      </w:r>
      <w:proofErr w:type="spellEnd"/>
      <w:r w:rsidRPr="00EA0AF6">
        <w:rPr>
          <w:sz w:val="24"/>
          <w:szCs w:val="24"/>
        </w:rPr>
        <w:t xml:space="preserve"> летальности от ЗНО в 2020г. – 5 случаев, в 2019г. – 4 случая (т.е. почти 25% умерших в этой группе), т.к. пациенты д</w:t>
      </w:r>
      <w:r w:rsidRPr="00EA0AF6">
        <w:rPr>
          <w:sz w:val="24"/>
          <w:szCs w:val="24"/>
        </w:rPr>
        <w:t>о</w:t>
      </w:r>
      <w:r w:rsidRPr="00EA0AF6">
        <w:rPr>
          <w:sz w:val="24"/>
          <w:szCs w:val="24"/>
        </w:rPr>
        <w:t xml:space="preserve">ставлялись в стационар в терминальной стадии заболевания,  </w:t>
      </w:r>
      <w:proofErr w:type="spellStart"/>
      <w:r w:rsidRPr="00EA0AF6">
        <w:rPr>
          <w:sz w:val="24"/>
          <w:szCs w:val="24"/>
        </w:rPr>
        <w:t>полиорганной</w:t>
      </w:r>
      <w:proofErr w:type="spellEnd"/>
      <w:r w:rsidRPr="00EA0AF6">
        <w:rPr>
          <w:sz w:val="24"/>
          <w:szCs w:val="24"/>
        </w:rPr>
        <w:t xml:space="preserve"> недостаточн</w:t>
      </w:r>
      <w:r w:rsidRPr="00EA0AF6">
        <w:rPr>
          <w:sz w:val="24"/>
          <w:szCs w:val="24"/>
        </w:rPr>
        <w:t>о</w:t>
      </w:r>
      <w:r w:rsidRPr="00EA0AF6">
        <w:rPr>
          <w:sz w:val="24"/>
          <w:szCs w:val="24"/>
        </w:rPr>
        <w:t>сти.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proofErr w:type="gramStart"/>
      <w:r w:rsidRPr="00EA0AF6">
        <w:rPr>
          <w:sz w:val="24"/>
          <w:szCs w:val="24"/>
        </w:rPr>
        <w:t>По-прежнему смерть больных от болезней органов дыхания стабильна за предыдущие годы 10 случаев (7</w:t>
      </w:r>
      <w:r>
        <w:rPr>
          <w:sz w:val="24"/>
          <w:szCs w:val="24"/>
        </w:rPr>
        <w:t>,3</w:t>
      </w:r>
      <w:r w:rsidRPr="00EA0AF6">
        <w:rPr>
          <w:sz w:val="24"/>
          <w:szCs w:val="24"/>
        </w:rPr>
        <w:t>% от общ</w:t>
      </w:r>
      <w:r>
        <w:rPr>
          <w:sz w:val="24"/>
          <w:szCs w:val="24"/>
        </w:rPr>
        <w:t>его числа умерших), в 2019г. – 7</w:t>
      </w:r>
      <w:r w:rsidRPr="00EA0AF6">
        <w:rPr>
          <w:sz w:val="24"/>
          <w:szCs w:val="24"/>
        </w:rPr>
        <w:t xml:space="preserve"> случаев, в 2018г. – 11 случаев, в том числе в трудоспособном возрасте у пациентов с выраженной дыхательной недостато</w:t>
      </w:r>
      <w:r w:rsidRPr="00EA0AF6">
        <w:rPr>
          <w:sz w:val="24"/>
          <w:szCs w:val="24"/>
        </w:rPr>
        <w:t>ч</w:t>
      </w:r>
      <w:r w:rsidRPr="00EA0AF6">
        <w:rPr>
          <w:sz w:val="24"/>
          <w:szCs w:val="24"/>
        </w:rPr>
        <w:t>ностью с ХОБЛ, ИЛФ умерло 2 пациента (2019 – 1 пациент,  2018 – 2 пациента), от пневм</w:t>
      </w:r>
      <w:r w:rsidRPr="00EA0AF6">
        <w:rPr>
          <w:sz w:val="24"/>
          <w:szCs w:val="24"/>
        </w:rPr>
        <w:t>о</w:t>
      </w:r>
      <w:r w:rsidRPr="00EA0AF6">
        <w:rPr>
          <w:sz w:val="24"/>
          <w:szCs w:val="24"/>
        </w:rPr>
        <w:t>ний умерло 2 пациента (1- трудоспособного возраста в связи</w:t>
      </w:r>
      <w:proofErr w:type="gramEnd"/>
      <w:r w:rsidRPr="00EA0AF6">
        <w:rPr>
          <w:sz w:val="24"/>
          <w:szCs w:val="24"/>
        </w:rPr>
        <w:t xml:space="preserve"> с поздним обращением за мед</w:t>
      </w:r>
      <w:r w:rsidRPr="00EA0AF6">
        <w:rPr>
          <w:sz w:val="24"/>
          <w:szCs w:val="24"/>
        </w:rPr>
        <w:t>и</w:t>
      </w:r>
      <w:r w:rsidRPr="00EA0AF6">
        <w:rPr>
          <w:sz w:val="24"/>
          <w:szCs w:val="24"/>
        </w:rPr>
        <w:t>цинской помощью, 1 пациент – на фоне СПИД),  2019г. – 4 случая, т.е. снижение по сравн</w:t>
      </w:r>
      <w:r w:rsidRPr="00EA0AF6">
        <w:rPr>
          <w:sz w:val="24"/>
          <w:szCs w:val="24"/>
        </w:rPr>
        <w:t>е</w:t>
      </w:r>
      <w:r w:rsidRPr="00EA0AF6">
        <w:rPr>
          <w:sz w:val="24"/>
          <w:szCs w:val="24"/>
        </w:rPr>
        <w:t>нию с предыдущим периодом.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В 2020 году от болезней почек умерло 15 больных – 10,9% от общего числа умерших (1 из них трудоспособного возраста, 5 – при </w:t>
      </w:r>
      <w:proofErr w:type="spellStart"/>
      <w:r w:rsidRPr="00EA0AF6">
        <w:rPr>
          <w:sz w:val="24"/>
          <w:szCs w:val="24"/>
        </w:rPr>
        <w:t>досуточной</w:t>
      </w:r>
      <w:proofErr w:type="spellEnd"/>
      <w:r w:rsidRPr="00EA0AF6">
        <w:rPr>
          <w:sz w:val="24"/>
          <w:szCs w:val="24"/>
        </w:rPr>
        <w:t xml:space="preserve"> летальности). </w:t>
      </w:r>
      <w:proofErr w:type="gramStart"/>
      <w:r w:rsidRPr="00EA0AF6">
        <w:rPr>
          <w:sz w:val="24"/>
          <w:szCs w:val="24"/>
        </w:rPr>
        <w:t>По сравнению с предыдущими годами (2019г. – 11 случаев, 2018г. – 12 случаев), что объясняется направл</w:t>
      </w:r>
      <w:r w:rsidRPr="00EA0AF6">
        <w:rPr>
          <w:sz w:val="24"/>
          <w:szCs w:val="24"/>
        </w:rPr>
        <w:t>е</w:t>
      </w:r>
      <w:r w:rsidRPr="00EA0AF6">
        <w:rPr>
          <w:sz w:val="24"/>
          <w:szCs w:val="24"/>
        </w:rPr>
        <w:t xml:space="preserve">нием на </w:t>
      </w:r>
      <w:proofErr w:type="spellStart"/>
      <w:r w:rsidRPr="00EA0AF6">
        <w:rPr>
          <w:sz w:val="24"/>
          <w:szCs w:val="24"/>
        </w:rPr>
        <w:t>нефрологические</w:t>
      </w:r>
      <w:proofErr w:type="spellEnd"/>
      <w:r w:rsidRPr="00EA0AF6">
        <w:rPr>
          <w:sz w:val="24"/>
          <w:szCs w:val="24"/>
        </w:rPr>
        <w:t xml:space="preserve"> койки межрайонного значения) пациентов из прикрепленных ра</w:t>
      </w:r>
      <w:r w:rsidRPr="00EA0AF6">
        <w:rPr>
          <w:sz w:val="24"/>
          <w:szCs w:val="24"/>
        </w:rPr>
        <w:t>й</w:t>
      </w:r>
      <w:r w:rsidRPr="00EA0AF6">
        <w:rPr>
          <w:sz w:val="24"/>
          <w:szCs w:val="24"/>
        </w:rPr>
        <w:t xml:space="preserve">онов в крайне тяжелом состоянии с ОПН, осложняющих течение различных заболеваний (диабетическая нефропатия, </w:t>
      </w:r>
      <w:proofErr w:type="spellStart"/>
      <w:r w:rsidRPr="00EA0AF6">
        <w:rPr>
          <w:sz w:val="24"/>
          <w:szCs w:val="24"/>
        </w:rPr>
        <w:t>онкозаболевания</w:t>
      </w:r>
      <w:proofErr w:type="spellEnd"/>
      <w:r w:rsidRPr="00EA0AF6">
        <w:rPr>
          <w:sz w:val="24"/>
          <w:szCs w:val="24"/>
        </w:rPr>
        <w:t xml:space="preserve"> и др.).</w:t>
      </w:r>
      <w:proofErr w:type="gramEnd"/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Количество   умерших от заболеваний органов пищеварения снизилось – 5 случаев в 2020 году (3 из них трудоспособного возраста),  по сравнению с 10 умершими в 2019 г. (7 из которых трудоспособного возраста). </w:t>
      </w:r>
    </w:p>
    <w:p w:rsidR="00EA0AF6" w:rsidRPr="00EA0AF6" w:rsidRDefault="00EA0AF6" w:rsidP="00EA0AF6">
      <w:pPr>
        <w:ind w:firstLine="709"/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В 2020 году в стационаре умерло 2 больных СПИД с </w:t>
      </w:r>
      <w:proofErr w:type="spellStart"/>
      <w:r w:rsidRPr="00EA0AF6">
        <w:rPr>
          <w:sz w:val="24"/>
          <w:szCs w:val="24"/>
        </w:rPr>
        <w:t>полиорганной</w:t>
      </w:r>
      <w:proofErr w:type="spellEnd"/>
      <w:r w:rsidRPr="00EA0AF6">
        <w:rPr>
          <w:sz w:val="24"/>
          <w:szCs w:val="24"/>
        </w:rPr>
        <w:t xml:space="preserve"> недостаточн</w:t>
      </w:r>
      <w:r w:rsidRPr="00EA0AF6">
        <w:rPr>
          <w:sz w:val="24"/>
          <w:szCs w:val="24"/>
        </w:rPr>
        <w:t>о</w:t>
      </w:r>
      <w:r w:rsidRPr="00EA0AF6">
        <w:rPr>
          <w:sz w:val="24"/>
          <w:szCs w:val="24"/>
        </w:rPr>
        <w:t xml:space="preserve">стью, оба трудоспособного возраста, наркозависимые, состояли на учете в Центре СПИД. </w:t>
      </w:r>
    </w:p>
    <w:p w:rsidR="00EA0AF6" w:rsidRPr="00EA0AF6" w:rsidRDefault="00EA0AF6" w:rsidP="00EA0AF6">
      <w:pPr>
        <w:jc w:val="both"/>
        <w:rPr>
          <w:sz w:val="24"/>
          <w:szCs w:val="24"/>
        </w:rPr>
      </w:pPr>
      <w:r w:rsidRPr="00EA0AF6">
        <w:rPr>
          <w:sz w:val="24"/>
          <w:szCs w:val="24"/>
        </w:rPr>
        <w:t xml:space="preserve">  </w:t>
      </w:r>
    </w:p>
    <w:p w:rsidR="00356C36" w:rsidRPr="00EA0AF6" w:rsidRDefault="00356C36" w:rsidP="001F64DB">
      <w:pPr>
        <w:jc w:val="both"/>
        <w:rPr>
          <w:sz w:val="24"/>
          <w:szCs w:val="24"/>
        </w:rPr>
      </w:pPr>
    </w:p>
    <w:p w:rsidR="001F64DB" w:rsidRPr="00B02B8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Динамика структуры причин летальности</w:t>
      </w:r>
    </w:p>
    <w:p w:rsidR="001F64DB" w:rsidRPr="00B02B8D" w:rsidRDefault="001F64DB" w:rsidP="001F64DB">
      <w:pPr>
        <w:jc w:val="center"/>
        <w:rPr>
          <w:i/>
          <w:sz w:val="24"/>
          <w:szCs w:val="24"/>
        </w:rPr>
      </w:pPr>
      <w:r w:rsidRPr="00B02B8D">
        <w:rPr>
          <w:i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2340"/>
        <w:gridCol w:w="833"/>
        <w:gridCol w:w="834"/>
        <w:gridCol w:w="834"/>
        <w:gridCol w:w="833"/>
        <w:gridCol w:w="834"/>
        <w:gridCol w:w="834"/>
        <w:gridCol w:w="833"/>
        <w:gridCol w:w="834"/>
        <w:gridCol w:w="834"/>
      </w:tblGrid>
      <w:tr w:rsidR="001F64DB" w:rsidRPr="00B02B8D" w:rsidTr="001F64DB">
        <w:trPr>
          <w:trHeight w:val="330"/>
          <w:tblHeader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Нозологические 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1F64DB" w:rsidRPr="00B02B8D" w:rsidTr="001F64DB">
        <w:trPr>
          <w:trHeight w:val="645"/>
          <w:tblHeader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Абс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Рей-</w:t>
            </w: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тинг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Абс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Рей-</w:t>
            </w: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тинг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Абс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Рей-</w:t>
            </w: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1F64DB" w:rsidRPr="00B02B8D" w:rsidTr="001F64DB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</w:tr>
      <w:tr w:rsidR="001F64DB" w:rsidRPr="00B02B8D" w:rsidTr="001F64DB">
        <w:trPr>
          <w:trHeight w:val="109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некоторые инфе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ционные и параз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тарные болезни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F64DB" w:rsidRPr="00B02B8D" w:rsidTr="001F64DB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новообразования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F64DB" w:rsidRPr="00B02B8D" w:rsidTr="001F64DB">
        <w:trPr>
          <w:trHeight w:val="19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крови, кр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ветворных органов и отдельные нар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шения, вовлека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щие иммунный м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ханизм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  <w:tr w:rsidR="001F64DB" w:rsidRPr="00B02B8D" w:rsidTr="001F64DB">
        <w:trPr>
          <w:trHeight w:val="16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lastRenderedPageBreak/>
              <w:t>болезни эндокри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ной системы, ра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стройства питания и нарушения обмена веществ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F64DB" w:rsidRPr="00B02B8D" w:rsidTr="001F64DB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нервной системы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системы кровообращения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54,7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F64DB" w:rsidRPr="00B02B8D" w:rsidTr="001F64DB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дыхания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F64DB" w:rsidRPr="00B02B8D" w:rsidTr="001F64DB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пищеварения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F64DB" w:rsidRPr="00B02B8D" w:rsidTr="001F64DB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кожи и подкожной клетча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  <w:tr w:rsidR="001F64DB" w:rsidRPr="00B02B8D" w:rsidTr="001F64DB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F64DB" w:rsidRPr="00B02B8D" w:rsidTr="001F64DB">
        <w:trPr>
          <w:trHeight w:val="83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мочепол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вой системы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F64DB" w:rsidRPr="00B02B8D" w:rsidTr="001F64DB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врожденные аном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лии  (пороки разв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15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отравления и нек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торые другие п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следствия возде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ствия внешних пр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чин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F64DB" w:rsidRPr="00B02B8D" w:rsidTr="001F64DB">
        <w:trPr>
          <w:trHeight w:val="15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COVID-19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</w:tbl>
    <w:p w:rsidR="001F64DB" w:rsidRPr="00B02B8D" w:rsidRDefault="001F64DB" w:rsidP="001F64DB">
      <w:pPr>
        <w:jc w:val="center"/>
        <w:rPr>
          <w:b/>
          <w:i/>
          <w:sz w:val="24"/>
          <w:szCs w:val="24"/>
          <w:highlight w:val="green"/>
        </w:rPr>
      </w:pPr>
    </w:p>
    <w:p w:rsidR="001F64DB" w:rsidRPr="00B02B8D" w:rsidRDefault="001F64DB" w:rsidP="001F64DB">
      <w:pPr>
        <w:rPr>
          <w:color w:val="000000"/>
          <w:sz w:val="24"/>
          <w:szCs w:val="24"/>
        </w:rPr>
      </w:pPr>
      <w:r w:rsidRPr="00B02B8D">
        <w:rPr>
          <w:color w:val="000000"/>
          <w:sz w:val="24"/>
          <w:szCs w:val="24"/>
        </w:rPr>
        <w:t>В структуре летальности  (по рейтингам)  на первом месте  по-прежнему находятся болезни системы кровообращения.</w:t>
      </w:r>
    </w:p>
    <w:p w:rsidR="001F64DB" w:rsidRPr="00B02B8D" w:rsidRDefault="001F64DB" w:rsidP="001F64DB">
      <w:pPr>
        <w:rPr>
          <w:color w:val="000000"/>
          <w:sz w:val="24"/>
          <w:szCs w:val="24"/>
        </w:rPr>
      </w:pPr>
      <w:r w:rsidRPr="00B02B8D">
        <w:rPr>
          <w:color w:val="000000"/>
          <w:sz w:val="24"/>
          <w:szCs w:val="24"/>
        </w:rPr>
        <w:t xml:space="preserve">Новообразования в 2020 г. остались на втором месте.  </w:t>
      </w:r>
    </w:p>
    <w:p w:rsidR="001F64DB" w:rsidRPr="00B02B8D" w:rsidRDefault="001F64DB" w:rsidP="001F64DB">
      <w:pPr>
        <w:rPr>
          <w:color w:val="000000"/>
          <w:sz w:val="24"/>
          <w:szCs w:val="24"/>
        </w:rPr>
      </w:pPr>
      <w:r w:rsidRPr="00B02B8D">
        <w:rPr>
          <w:color w:val="000000"/>
          <w:sz w:val="24"/>
          <w:szCs w:val="24"/>
        </w:rPr>
        <w:t>На третьем месте болезни мочеполовой системы остались так же, как и в 2019 г.</w:t>
      </w:r>
    </w:p>
    <w:p w:rsidR="001F64DB" w:rsidRPr="00B02B8D" w:rsidRDefault="001F64DB" w:rsidP="001F64DB">
      <w:pPr>
        <w:rPr>
          <w:sz w:val="24"/>
          <w:szCs w:val="24"/>
        </w:rPr>
      </w:pPr>
    </w:p>
    <w:p w:rsidR="00B02B8D" w:rsidRDefault="00B02B8D" w:rsidP="002B7749">
      <w:pPr>
        <w:ind w:firstLine="709"/>
        <w:jc w:val="both"/>
        <w:rPr>
          <w:sz w:val="24"/>
          <w:szCs w:val="24"/>
        </w:rPr>
      </w:pPr>
    </w:p>
    <w:p w:rsidR="0069297C" w:rsidRPr="00B02B8D" w:rsidRDefault="001F64DB" w:rsidP="002B7749">
      <w:pPr>
        <w:ind w:firstLine="709"/>
        <w:jc w:val="both"/>
        <w:rPr>
          <w:sz w:val="24"/>
          <w:szCs w:val="24"/>
        </w:rPr>
      </w:pPr>
      <w:r w:rsidRPr="00B02B8D">
        <w:rPr>
          <w:sz w:val="24"/>
          <w:szCs w:val="24"/>
        </w:rPr>
        <w:lastRenderedPageBreak/>
        <w:t>Работа диагностической службы</w:t>
      </w:r>
      <w:r w:rsidR="00550B4C">
        <w:rPr>
          <w:sz w:val="24"/>
          <w:szCs w:val="24"/>
        </w:rPr>
        <w:t xml:space="preserve"> стационара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8"/>
        <w:gridCol w:w="1949"/>
        <w:gridCol w:w="1949"/>
        <w:gridCol w:w="1954"/>
        <w:gridCol w:w="1954"/>
      </w:tblGrid>
      <w:tr w:rsidR="001F64DB" w:rsidRPr="00B02B8D" w:rsidTr="001F64DB">
        <w:tc>
          <w:tcPr>
            <w:tcW w:w="1970" w:type="dxa"/>
            <w:vMerge w:val="restart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42" w:type="dxa"/>
            <w:gridSpan w:val="2"/>
          </w:tcPr>
          <w:p w:rsidR="001F64DB" w:rsidRPr="00B02B8D" w:rsidRDefault="001F64DB" w:rsidP="0018216C">
            <w:pPr>
              <w:jc w:val="center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Кол-во процедур</w:t>
            </w:r>
          </w:p>
        </w:tc>
        <w:tc>
          <w:tcPr>
            <w:tcW w:w="3942" w:type="dxa"/>
            <w:gridSpan w:val="2"/>
          </w:tcPr>
          <w:p w:rsidR="001F64DB" w:rsidRPr="00B02B8D" w:rsidRDefault="001F64DB" w:rsidP="0018216C">
            <w:pPr>
              <w:jc w:val="center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На 100 пациентов</w:t>
            </w:r>
          </w:p>
        </w:tc>
      </w:tr>
      <w:tr w:rsidR="001F64DB" w:rsidRPr="00B02B8D" w:rsidTr="001F64DB">
        <w:tc>
          <w:tcPr>
            <w:tcW w:w="1970" w:type="dxa"/>
            <w:vMerge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F64DB" w:rsidRPr="00B02B8D" w:rsidRDefault="001F64DB" w:rsidP="002B7749">
            <w:pPr>
              <w:jc w:val="both"/>
              <w:rPr>
                <w:b/>
                <w:sz w:val="24"/>
                <w:szCs w:val="24"/>
              </w:rPr>
            </w:pPr>
            <w:r w:rsidRPr="00B02B8D">
              <w:rPr>
                <w:b/>
                <w:sz w:val="24"/>
                <w:szCs w:val="24"/>
              </w:rPr>
              <w:t>2019</w:t>
            </w:r>
            <w:r w:rsidR="00550B4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1F64DB" w:rsidRPr="00B02B8D" w:rsidRDefault="001F64DB" w:rsidP="002B7749">
            <w:pPr>
              <w:jc w:val="both"/>
              <w:rPr>
                <w:b/>
                <w:sz w:val="24"/>
                <w:szCs w:val="24"/>
              </w:rPr>
            </w:pPr>
            <w:r w:rsidRPr="00B02B8D">
              <w:rPr>
                <w:b/>
                <w:sz w:val="24"/>
                <w:szCs w:val="24"/>
              </w:rPr>
              <w:t>2020</w:t>
            </w:r>
            <w:r w:rsidR="00550B4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1F64DB" w:rsidRPr="00B02B8D" w:rsidRDefault="001F64DB" w:rsidP="002B7749">
            <w:pPr>
              <w:jc w:val="both"/>
              <w:rPr>
                <w:b/>
                <w:sz w:val="24"/>
                <w:szCs w:val="24"/>
              </w:rPr>
            </w:pPr>
            <w:r w:rsidRPr="00B02B8D">
              <w:rPr>
                <w:b/>
                <w:sz w:val="24"/>
                <w:szCs w:val="24"/>
              </w:rPr>
              <w:t>2019</w:t>
            </w:r>
            <w:r w:rsidR="00550B4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1F64DB" w:rsidRPr="00B02B8D" w:rsidRDefault="001F64DB" w:rsidP="002B7749">
            <w:pPr>
              <w:jc w:val="both"/>
              <w:rPr>
                <w:b/>
                <w:sz w:val="24"/>
                <w:szCs w:val="24"/>
              </w:rPr>
            </w:pPr>
            <w:r w:rsidRPr="00B02B8D">
              <w:rPr>
                <w:b/>
                <w:sz w:val="24"/>
                <w:szCs w:val="24"/>
              </w:rPr>
              <w:t>2020</w:t>
            </w:r>
            <w:r w:rsidR="00550B4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  <w:lang w:val="en-US"/>
              </w:rPr>
              <w:t>R</w:t>
            </w:r>
            <w:r w:rsidRPr="00B02B8D">
              <w:rPr>
                <w:sz w:val="24"/>
                <w:szCs w:val="24"/>
              </w:rPr>
              <w:t>-графия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10 564</w:t>
            </w:r>
          </w:p>
        </w:tc>
        <w:tc>
          <w:tcPr>
            <w:tcW w:w="1971" w:type="dxa"/>
          </w:tcPr>
          <w:p w:rsidR="001F64DB" w:rsidRPr="00B02B8D" w:rsidRDefault="003A5029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8 209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971" w:type="dxa"/>
          </w:tcPr>
          <w:p w:rsidR="001F64DB" w:rsidRPr="00B02B8D" w:rsidRDefault="00CF4E7F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КТ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1971" w:type="dxa"/>
          </w:tcPr>
          <w:p w:rsidR="001F64DB" w:rsidRPr="00B02B8D" w:rsidRDefault="003A5029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971" w:type="dxa"/>
          </w:tcPr>
          <w:p w:rsidR="001F64DB" w:rsidRPr="00B02B8D" w:rsidRDefault="00CF4E7F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МРТ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1F64DB" w:rsidRPr="00B02B8D" w:rsidRDefault="0018216C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1F64DB" w:rsidRPr="00B02B8D" w:rsidRDefault="0018216C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-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1F64DB">
            <w:pPr>
              <w:pStyle w:val="afe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УЗИ абдом</w:t>
            </w:r>
            <w:r w:rsidRPr="00B02B8D">
              <w:rPr>
                <w:sz w:val="24"/>
                <w:szCs w:val="24"/>
              </w:rPr>
              <w:t>и</w:t>
            </w:r>
            <w:r w:rsidRPr="00B02B8D">
              <w:rPr>
                <w:sz w:val="24"/>
                <w:szCs w:val="24"/>
              </w:rPr>
              <w:t>нальное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3 786</w:t>
            </w:r>
          </w:p>
        </w:tc>
        <w:tc>
          <w:tcPr>
            <w:tcW w:w="1971" w:type="dxa"/>
          </w:tcPr>
          <w:p w:rsidR="001F64DB" w:rsidRPr="00B02B8D" w:rsidRDefault="0061070F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6 548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971" w:type="dxa"/>
          </w:tcPr>
          <w:p w:rsidR="001F64DB" w:rsidRPr="00B02B8D" w:rsidRDefault="00CF4E7F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Эхокардиография</w:t>
            </w:r>
          </w:p>
        </w:tc>
        <w:tc>
          <w:tcPr>
            <w:tcW w:w="1971" w:type="dxa"/>
          </w:tcPr>
          <w:p w:rsidR="001F64DB" w:rsidRPr="00B02B8D" w:rsidRDefault="00E6553D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4 916</w:t>
            </w:r>
          </w:p>
        </w:tc>
        <w:tc>
          <w:tcPr>
            <w:tcW w:w="1971" w:type="dxa"/>
          </w:tcPr>
          <w:p w:rsidR="001F64DB" w:rsidRPr="00B02B8D" w:rsidRDefault="0061070F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7 990</w:t>
            </w:r>
          </w:p>
        </w:tc>
        <w:tc>
          <w:tcPr>
            <w:tcW w:w="1971" w:type="dxa"/>
          </w:tcPr>
          <w:p w:rsidR="001F64DB" w:rsidRPr="00B02B8D" w:rsidRDefault="00E6553D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                                                                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Лаборатория о</w:t>
            </w:r>
            <w:r w:rsidRPr="00B02B8D">
              <w:rPr>
                <w:sz w:val="24"/>
                <w:szCs w:val="24"/>
              </w:rPr>
              <w:t>б</w:t>
            </w:r>
            <w:r w:rsidRPr="00B02B8D">
              <w:rPr>
                <w:sz w:val="24"/>
                <w:szCs w:val="24"/>
              </w:rPr>
              <w:t>щеклиническая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132 773</w:t>
            </w:r>
          </w:p>
        </w:tc>
        <w:tc>
          <w:tcPr>
            <w:tcW w:w="1971" w:type="dxa"/>
          </w:tcPr>
          <w:p w:rsidR="001F64DB" w:rsidRPr="00B02B8D" w:rsidRDefault="008A133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101 008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1 350,6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1 285,7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Лаборатория биохимическая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182 263</w:t>
            </w:r>
          </w:p>
        </w:tc>
        <w:tc>
          <w:tcPr>
            <w:tcW w:w="1971" w:type="dxa"/>
          </w:tcPr>
          <w:p w:rsidR="001F64DB" w:rsidRPr="00B02B8D" w:rsidRDefault="008A133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155 363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1 997,6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proofErr w:type="spellStart"/>
            <w:r w:rsidRPr="00B02B8D">
              <w:rPr>
                <w:sz w:val="24"/>
                <w:szCs w:val="24"/>
              </w:rPr>
              <w:t>Тропонин</w:t>
            </w:r>
            <w:proofErr w:type="spellEnd"/>
            <w:r w:rsidRPr="00B02B8D">
              <w:rPr>
                <w:sz w:val="24"/>
                <w:szCs w:val="24"/>
              </w:rPr>
              <w:t xml:space="preserve"> кол</w:t>
            </w:r>
            <w:r w:rsidRPr="00B02B8D">
              <w:rPr>
                <w:sz w:val="24"/>
                <w:szCs w:val="24"/>
              </w:rPr>
              <w:t>и</w:t>
            </w:r>
            <w:r w:rsidRPr="00B02B8D">
              <w:rPr>
                <w:sz w:val="24"/>
                <w:szCs w:val="24"/>
              </w:rPr>
              <w:t>чественно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Д-</w:t>
            </w:r>
            <w:proofErr w:type="spellStart"/>
            <w:r w:rsidRPr="00B02B8D">
              <w:rPr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proofErr w:type="spellStart"/>
            <w:r w:rsidRPr="00B02B8D">
              <w:rPr>
                <w:sz w:val="24"/>
                <w:szCs w:val="24"/>
              </w:rPr>
              <w:t>Липидограмма</w:t>
            </w:r>
            <w:proofErr w:type="spellEnd"/>
            <w:r w:rsidRPr="00B02B8D">
              <w:rPr>
                <w:sz w:val="24"/>
                <w:szCs w:val="24"/>
              </w:rPr>
              <w:t xml:space="preserve"> (ХС ЛПВП, ХС ЛПНП, ТГ)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ЭКГ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16 170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12 538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Суточное ЭКГ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proofErr w:type="gramStart"/>
            <w:r w:rsidRPr="00B02B8D">
              <w:rPr>
                <w:sz w:val="24"/>
                <w:szCs w:val="24"/>
              </w:rPr>
              <w:t>Суточное</w:t>
            </w:r>
            <w:proofErr w:type="gramEnd"/>
            <w:r w:rsidRPr="00B02B8D">
              <w:rPr>
                <w:sz w:val="24"/>
                <w:szCs w:val="24"/>
              </w:rPr>
              <w:t xml:space="preserve"> АД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1 123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ФГДС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2 208</w:t>
            </w:r>
          </w:p>
        </w:tc>
        <w:tc>
          <w:tcPr>
            <w:tcW w:w="1971" w:type="dxa"/>
          </w:tcPr>
          <w:p w:rsidR="001F64DB" w:rsidRPr="00B02B8D" w:rsidRDefault="0061070F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1 674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2B7749">
            <w:pPr>
              <w:jc w:val="both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ФКС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971" w:type="dxa"/>
          </w:tcPr>
          <w:p w:rsidR="001F64DB" w:rsidRPr="00B02B8D" w:rsidRDefault="008A133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F64DB" w:rsidP="001F64DB">
            <w:pPr>
              <w:pStyle w:val="afe"/>
              <w:rPr>
                <w:sz w:val="24"/>
                <w:szCs w:val="24"/>
                <w:lang w:val="en-US"/>
              </w:rPr>
            </w:pPr>
            <w:r w:rsidRPr="00B02B8D">
              <w:rPr>
                <w:sz w:val="24"/>
                <w:szCs w:val="24"/>
              </w:rPr>
              <w:t xml:space="preserve">Анализ на </w:t>
            </w:r>
            <w:r w:rsidRPr="00B02B8D">
              <w:rPr>
                <w:sz w:val="24"/>
                <w:szCs w:val="24"/>
                <w:lang w:val="en-US"/>
              </w:rPr>
              <w:t>H</w:t>
            </w:r>
            <w:r w:rsidRPr="00B02B8D">
              <w:rPr>
                <w:sz w:val="24"/>
                <w:szCs w:val="24"/>
              </w:rPr>
              <w:t>.</w:t>
            </w:r>
            <w:r w:rsidRPr="00B02B8D">
              <w:rPr>
                <w:sz w:val="24"/>
                <w:szCs w:val="24"/>
                <w:lang w:val="en-US"/>
              </w:rPr>
              <w:t>pylori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971" w:type="dxa"/>
          </w:tcPr>
          <w:p w:rsidR="001F64DB" w:rsidRPr="00B02B8D" w:rsidRDefault="004F4A60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971" w:type="dxa"/>
          </w:tcPr>
          <w:p w:rsidR="001F64DB" w:rsidRPr="00B02B8D" w:rsidRDefault="000B3562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F64DB" w:rsidRPr="00B02B8D" w:rsidTr="001F64DB">
        <w:tc>
          <w:tcPr>
            <w:tcW w:w="1970" w:type="dxa"/>
          </w:tcPr>
          <w:p w:rsidR="001F64DB" w:rsidRPr="00B02B8D" w:rsidRDefault="0018216C" w:rsidP="001F64DB">
            <w:pPr>
              <w:pStyle w:val="afe"/>
              <w:rPr>
                <w:sz w:val="24"/>
                <w:szCs w:val="24"/>
              </w:rPr>
            </w:pPr>
            <w:r w:rsidRPr="00B02B8D">
              <w:rPr>
                <w:sz w:val="24"/>
                <w:szCs w:val="24"/>
              </w:rPr>
              <w:t>Спирография</w:t>
            </w:r>
          </w:p>
        </w:tc>
        <w:tc>
          <w:tcPr>
            <w:tcW w:w="1971" w:type="dxa"/>
          </w:tcPr>
          <w:p w:rsidR="001F64DB" w:rsidRPr="00B02B8D" w:rsidRDefault="004E6543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2 283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1 722</w:t>
            </w:r>
          </w:p>
        </w:tc>
        <w:tc>
          <w:tcPr>
            <w:tcW w:w="1971" w:type="dxa"/>
          </w:tcPr>
          <w:p w:rsidR="001F64DB" w:rsidRPr="00B02B8D" w:rsidRDefault="00344487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971" w:type="dxa"/>
          </w:tcPr>
          <w:p w:rsidR="001F64DB" w:rsidRPr="00B02B8D" w:rsidRDefault="00C663B5" w:rsidP="002B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</w:tbl>
    <w:p w:rsidR="001F64DB" w:rsidRPr="00B02B8D" w:rsidRDefault="001F64DB" w:rsidP="002B7749">
      <w:pPr>
        <w:ind w:firstLine="709"/>
        <w:jc w:val="both"/>
        <w:rPr>
          <w:sz w:val="24"/>
          <w:szCs w:val="24"/>
        </w:rPr>
      </w:pPr>
    </w:p>
    <w:p w:rsidR="0069297C" w:rsidRPr="00B02B8D" w:rsidRDefault="0069297C" w:rsidP="00D63645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</w:p>
    <w:sectPr w:rsidR="0069297C" w:rsidRPr="00B02B8D" w:rsidSect="00C54B1C">
      <w:footerReference w:type="even" r:id="rId10"/>
      <w:footerReference w:type="default" r:id="rId11"/>
      <w:pgSz w:w="11907" w:h="16839" w:code="9"/>
      <w:pgMar w:top="1134" w:right="851" w:bottom="567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35" w:rsidRDefault="003D3335">
      <w:r>
        <w:separator/>
      </w:r>
    </w:p>
  </w:endnote>
  <w:endnote w:type="continuationSeparator" w:id="0">
    <w:p w:rsidR="003D3335" w:rsidRDefault="003D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35" w:rsidRDefault="003D3335" w:rsidP="00264CA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3335" w:rsidRDefault="003D33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35" w:rsidRDefault="003D3335" w:rsidP="00264CA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0BB9">
      <w:rPr>
        <w:rStyle w:val="aa"/>
        <w:noProof/>
      </w:rPr>
      <w:t>30</w:t>
    </w:r>
    <w:r>
      <w:rPr>
        <w:rStyle w:val="aa"/>
      </w:rPr>
      <w:fldChar w:fldCharType="end"/>
    </w:r>
  </w:p>
  <w:p w:rsidR="003D3335" w:rsidRDefault="003D33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35" w:rsidRDefault="003D3335">
      <w:r>
        <w:separator/>
      </w:r>
    </w:p>
  </w:footnote>
  <w:footnote w:type="continuationSeparator" w:id="0">
    <w:p w:rsidR="003D3335" w:rsidRDefault="003D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87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E3649"/>
    <w:multiLevelType w:val="hybridMultilevel"/>
    <w:tmpl w:val="1EF8931C"/>
    <w:lvl w:ilvl="0" w:tplc="A15249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85E1A"/>
    <w:multiLevelType w:val="multilevel"/>
    <w:tmpl w:val="7BDE7F40"/>
    <w:styleLink w:val="1"/>
    <w:lvl w:ilvl="0">
      <w:start w:val="1"/>
      <w:numFmt w:val="none"/>
      <w:lvlText w:val="6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586C7B"/>
    <w:multiLevelType w:val="hybridMultilevel"/>
    <w:tmpl w:val="FA2627D2"/>
    <w:lvl w:ilvl="0" w:tplc="D9F64C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80F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B4AB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CE6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181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F66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626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844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4CE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E7464"/>
    <w:multiLevelType w:val="hybridMultilevel"/>
    <w:tmpl w:val="CB749DE8"/>
    <w:lvl w:ilvl="0" w:tplc="751C5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5C8BB8" w:tentative="1">
      <w:start w:val="1"/>
      <w:numFmt w:val="lowerLetter"/>
      <w:lvlText w:val="%2."/>
      <w:lvlJc w:val="left"/>
      <w:pPr>
        <w:ind w:left="1440" w:hanging="360"/>
      </w:pPr>
    </w:lvl>
    <w:lvl w:ilvl="2" w:tplc="989E71E0" w:tentative="1">
      <w:start w:val="1"/>
      <w:numFmt w:val="lowerRoman"/>
      <w:lvlText w:val="%3."/>
      <w:lvlJc w:val="right"/>
      <w:pPr>
        <w:ind w:left="2160" w:hanging="180"/>
      </w:pPr>
    </w:lvl>
    <w:lvl w:ilvl="3" w:tplc="07A81CB8" w:tentative="1">
      <w:start w:val="1"/>
      <w:numFmt w:val="decimal"/>
      <w:lvlText w:val="%4."/>
      <w:lvlJc w:val="left"/>
      <w:pPr>
        <w:ind w:left="2880" w:hanging="360"/>
      </w:pPr>
    </w:lvl>
    <w:lvl w:ilvl="4" w:tplc="3D68117A" w:tentative="1">
      <w:start w:val="1"/>
      <w:numFmt w:val="lowerLetter"/>
      <w:lvlText w:val="%5."/>
      <w:lvlJc w:val="left"/>
      <w:pPr>
        <w:ind w:left="3600" w:hanging="360"/>
      </w:pPr>
    </w:lvl>
    <w:lvl w:ilvl="5" w:tplc="D0DC015C" w:tentative="1">
      <w:start w:val="1"/>
      <w:numFmt w:val="lowerRoman"/>
      <w:lvlText w:val="%6."/>
      <w:lvlJc w:val="right"/>
      <w:pPr>
        <w:ind w:left="4320" w:hanging="180"/>
      </w:pPr>
    </w:lvl>
    <w:lvl w:ilvl="6" w:tplc="A9803ECA" w:tentative="1">
      <w:start w:val="1"/>
      <w:numFmt w:val="decimal"/>
      <w:lvlText w:val="%7."/>
      <w:lvlJc w:val="left"/>
      <w:pPr>
        <w:ind w:left="5040" w:hanging="360"/>
      </w:pPr>
    </w:lvl>
    <w:lvl w:ilvl="7" w:tplc="1DDAAAB6" w:tentative="1">
      <w:start w:val="1"/>
      <w:numFmt w:val="lowerLetter"/>
      <w:lvlText w:val="%8."/>
      <w:lvlJc w:val="left"/>
      <w:pPr>
        <w:ind w:left="5760" w:hanging="360"/>
      </w:pPr>
    </w:lvl>
    <w:lvl w:ilvl="8" w:tplc="A3D83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3F8E"/>
    <w:multiLevelType w:val="hybridMultilevel"/>
    <w:tmpl w:val="83ACBDE6"/>
    <w:lvl w:ilvl="0" w:tplc="0C78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71930"/>
    <w:multiLevelType w:val="multilevel"/>
    <w:tmpl w:val="197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pStyle w:val="8"/>
      <w:lvlText w:val="%2"/>
      <w:lvlJc w:val="left"/>
      <w:pPr>
        <w:tabs>
          <w:tab w:val="num" w:pos="2634"/>
        </w:tabs>
        <w:ind w:left="2634" w:hanging="4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3A982239"/>
    <w:multiLevelType w:val="hybridMultilevel"/>
    <w:tmpl w:val="25326ACA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5155F"/>
    <w:multiLevelType w:val="hybridMultilevel"/>
    <w:tmpl w:val="441AEB5E"/>
    <w:lvl w:ilvl="0" w:tplc="FB5447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BA6A0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5823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4E63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4036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8CE6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DE8D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3A08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D4A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4A62F6"/>
    <w:multiLevelType w:val="hybridMultilevel"/>
    <w:tmpl w:val="8C5E9042"/>
    <w:lvl w:ilvl="0" w:tplc="76B22742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784AD6"/>
    <w:multiLevelType w:val="hybridMultilevel"/>
    <w:tmpl w:val="6DA4B5BC"/>
    <w:lvl w:ilvl="0" w:tplc="25E899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FE191E"/>
    <w:multiLevelType w:val="hybridMultilevel"/>
    <w:tmpl w:val="55E80384"/>
    <w:lvl w:ilvl="0" w:tplc="60A0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E275D2" w:tentative="1">
      <w:start w:val="1"/>
      <w:numFmt w:val="lowerLetter"/>
      <w:lvlText w:val="%2."/>
      <w:lvlJc w:val="left"/>
      <w:pPr>
        <w:ind w:left="1440" w:hanging="360"/>
      </w:pPr>
    </w:lvl>
    <w:lvl w:ilvl="2" w:tplc="6F324EEE" w:tentative="1">
      <w:start w:val="1"/>
      <w:numFmt w:val="lowerRoman"/>
      <w:lvlText w:val="%3."/>
      <w:lvlJc w:val="right"/>
      <w:pPr>
        <w:ind w:left="2160" w:hanging="180"/>
      </w:pPr>
    </w:lvl>
    <w:lvl w:ilvl="3" w:tplc="9A0E89A8" w:tentative="1">
      <w:start w:val="1"/>
      <w:numFmt w:val="decimal"/>
      <w:lvlText w:val="%4."/>
      <w:lvlJc w:val="left"/>
      <w:pPr>
        <w:ind w:left="2880" w:hanging="360"/>
      </w:pPr>
    </w:lvl>
    <w:lvl w:ilvl="4" w:tplc="5C78E8B6" w:tentative="1">
      <w:start w:val="1"/>
      <w:numFmt w:val="lowerLetter"/>
      <w:lvlText w:val="%5."/>
      <w:lvlJc w:val="left"/>
      <w:pPr>
        <w:ind w:left="3600" w:hanging="360"/>
      </w:pPr>
    </w:lvl>
    <w:lvl w:ilvl="5" w:tplc="35F68806" w:tentative="1">
      <w:start w:val="1"/>
      <w:numFmt w:val="lowerRoman"/>
      <w:lvlText w:val="%6."/>
      <w:lvlJc w:val="right"/>
      <w:pPr>
        <w:ind w:left="4320" w:hanging="180"/>
      </w:pPr>
    </w:lvl>
    <w:lvl w:ilvl="6" w:tplc="F28EDDC0" w:tentative="1">
      <w:start w:val="1"/>
      <w:numFmt w:val="decimal"/>
      <w:lvlText w:val="%7."/>
      <w:lvlJc w:val="left"/>
      <w:pPr>
        <w:ind w:left="5040" w:hanging="360"/>
      </w:pPr>
    </w:lvl>
    <w:lvl w:ilvl="7" w:tplc="B0DEB304" w:tentative="1">
      <w:start w:val="1"/>
      <w:numFmt w:val="lowerLetter"/>
      <w:lvlText w:val="%8."/>
      <w:lvlJc w:val="left"/>
      <w:pPr>
        <w:ind w:left="5760" w:hanging="360"/>
      </w:pPr>
    </w:lvl>
    <w:lvl w:ilvl="8" w:tplc="19C6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71D91"/>
    <w:multiLevelType w:val="hybridMultilevel"/>
    <w:tmpl w:val="2500BE1E"/>
    <w:lvl w:ilvl="0" w:tplc="F52654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F7EA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EE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E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8D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86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A3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C7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A6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0"/>
  </w:num>
  <w:num w:numId="15">
    <w:abstractNumId w:val="2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BF"/>
    <w:rsid w:val="0000062E"/>
    <w:rsid w:val="0000165B"/>
    <w:rsid w:val="00003FC8"/>
    <w:rsid w:val="00005E15"/>
    <w:rsid w:val="00010BDC"/>
    <w:rsid w:val="000146A0"/>
    <w:rsid w:val="00020744"/>
    <w:rsid w:val="000217C8"/>
    <w:rsid w:val="000217D6"/>
    <w:rsid w:val="000217FB"/>
    <w:rsid w:val="000227E1"/>
    <w:rsid w:val="00022F89"/>
    <w:rsid w:val="00026652"/>
    <w:rsid w:val="00030E71"/>
    <w:rsid w:val="00031947"/>
    <w:rsid w:val="00031B20"/>
    <w:rsid w:val="00031FE2"/>
    <w:rsid w:val="00033CF1"/>
    <w:rsid w:val="000412CA"/>
    <w:rsid w:val="00042FD7"/>
    <w:rsid w:val="00045A63"/>
    <w:rsid w:val="00045B74"/>
    <w:rsid w:val="00045E2E"/>
    <w:rsid w:val="00046702"/>
    <w:rsid w:val="00046F46"/>
    <w:rsid w:val="00052A0F"/>
    <w:rsid w:val="000542C1"/>
    <w:rsid w:val="00054D87"/>
    <w:rsid w:val="00055917"/>
    <w:rsid w:val="00055DCB"/>
    <w:rsid w:val="00056C19"/>
    <w:rsid w:val="00060B86"/>
    <w:rsid w:val="000637E8"/>
    <w:rsid w:val="00065793"/>
    <w:rsid w:val="00066D7F"/>
    <w:rsid w:val="000672FD"/>
    <w:rsid w:val="000721AA"/>
    <w:rsid w:val="00074353"/>
    <w:rsid w:val="00082156"/>
    <w:rsid w:val="000826CC"/>
    <w:rsid w:val="00083B79"/>
    <w:rsid w:val="000847C4"/>
    <w:rsid w:val="00086C96"/>
    <w:rsid w:val="00092D50"/>
    <w:rsid w:val="00094DC9"/>
    <w:rsid w:val="00097524"/>
    <w:rsid w:val="000A355E"/>
    <w:rsid w:val="000A3BE9"/>
    <w:rsid w:val="000A4895"/>
    <w:rsid w:val="000A691F"/>
    <w:rsid w:val="000A6DEC"/>
    <w:rsid w:val="000A730F"/>
    <w:rsid w:val="000A7D36"/>
    <w:rsid w:val="000B0331"/>
    <w:rsid w:val="000B11DF"/>
    <w:rsid w:val="000B2109"/>
    <w:rsid w:val="000B33E8"/>
    <w:rsid w:val="000B3562"/>
    <w:rsid w:val="000B6EF2"/>
    <w:rsid w:val="000C0671"/>
    <w:rsid w:val="000C0B5D"/>
    <w:rsid w:val="000C2FEB"/>
    <w:rsid w:val="000D0BAD"/>
    <w:rsid w:val="000D156F"/>
    <w:rsid w:val="000E0734"/>
    <w:rsid w:val="000E2073"/>
    <w:rsid w:val="000F13B1"/>
    <w:rsid w:val="000F41E6"/>
    <w:rsid w:val="000F5407"/>
    <w:rsid w:val="000F56DB"/>
    <w:rsid w:val="000F570A"/>
    <w:rsid w:val="000F6955"/>
    <w:rsid w:val="000F798E"/>
    <w:rsid w:val="000F7A89"/>
    <w:rsid w:val="001038A0"/>
    <w:rsid w:val="0010504A"/>
    <w:rsid w:val="00110EF2"/>
    <w:rsid w:val="00116727"/>
    <w:rsid w:val="00120903"/>
    <w:rsid w:val="001238AA"/>
    <w:rsid w:val="00123A7D"/>
    <w:rsid w:val="0012405A"/>
    <w:rsid w:val="0012504E"/>
    <w:rsid w:val="00126887"/>
    <w:rsid w:val="00126DD4"/>
    <w:rsid w:val="00127F63"/>
    <w:rsid w:val="00130199"/>
    <w:rsid w:val="001308BA"/>
    <w:rsid w:val="00135E9A"/>
    <w:rsid w:val="00136668"/>
    <w:rsid w:val="00136B38"/>
    <w:rsid w:val="00137AA4"/>
    <w:rsid w:val="0014091E"/>
    <w:rsid w:val="0014320A"/>
    <w:rsid w:val="001434C1"/>
    <w:rsid w:val="001445C7"/>
    <w:rsid w:val="00150335"/>
    <w:rsid w:val="001518CD"/>
    <w:rsid w:val="00154346"/>
    <w:rsid w:val="0015471C"/>
    <w:rsid w:val="00155412"/>
    <w:rsid w:val="00155BE2"/>
    <w:rsid w:val="00160DE0"/>
    <w:rsid w:val="00161F4C"/>
    <w:rsid w:val="001622E6"/>
    <w:rsid w:val="00162E1A"/>
    <w:rsid w:val="00163E0D"/>
    <w:rsid w:val="001671B0"/>
    <w:rsid w:val="00171BFD"/>
    <w:rsid w:val="00175EB0"/>
    <w:rsid w:val="001803E8"/>
    <w:rsid w:val="0018216C"/>
    <w:rsid w:val="00182971"/>
    <w:rsid w:val="0018349C"/>
    <w:rsid w:val="001845DF"/>
    <w:rsid w:val="001848D6"/>
    <w:rsid w:val="00186707"/>
    <w:rsid w:val="0019051A"/>
    <w:rsid w:val="0019205F"/>
    <w:rsid w:val="0019225B"/>
    <w:rsid w:val="00193A77"/>
    <w:rsid w:val="00195B4B"/>
    <w:rsid w:val="0019698B"/>
    <w:rsid w:val="001A1A11"/>
    <w:rsid w:val="001A23B6"/>
    <w:rsid w:val="001A2B24"/>
    <w:rsid w:val="001A4410"/>
    <w:rsid w:val="001A6D65"/>
    <w:rsid w:val="001B10E7"/>
    <w:rsid w:val="001B3262"/>
    <w:rsid w:val="001B3D01"/>
    <w:rsid w:val="001B49F5"/>
    <w:rsid w:val="001B4B00"/>
    <w:rsid w:val="001B73E7"/>
    <w:rsid w:val="001C214E"/>
    <w:rsid w:val="001C6A9F"/>
    <w:rsid w:val="001C716E"/>
    <w:rsid w:val="001D2BE5"/>
    <w:rsid w:val="001D33DB"/>
    <w:rsid w:val="001D35C0"/>
    <w:rsid w:val="001D379F"/>
    <w:rsid w:val="001D4DDF"/>
    <w:rsid w:val="001E1A9C"/>
    <w:rsid w:val="001E51A7"/>
    <w:rsid w:val="001E60C7"/>
    <w:rsid w:val="001F1EE5"/>
    <w:rsid w:val="001F588E"/>
    <w:rsid w:val="001F5AA1"/>
    <w:rsid w:val="001F6334"/>
    <w:rsid w:val="001F64DB"/>
    <w:rsid w:val="00200319"/>
    <w:rsid w:val="00202613"/>
    <w:rsid w:val="00202C8E"/>
    <w:rsid w:val="002077CA"/>
    <w:rsid w:val="00207C34"/>
    <w:rsid w:val="00210762"/>
    <w:rsid w:val="0021077B"/>
    <w:rsid w:val="002149B3"/>
    <w:rsid w:val="00214C7F"/>
    <w:rsid w:val="002161A7"/>
    <w:rsid w:val="0021793E"/>
    <w:rsid w:val="0022168F"/>
    <w:rsid w:val="002226E7"/>
    <w:rsid w:val="00222B50"/>
    <w:rsid w:val="002238E4"/>
    <w:rsid w:val="0022484F"/>
    <w:rsid w:val="002260BC"/>
    <w:rsid w:val="00227098"/>
    <w:rsid w:val="00230685"/>
    <w:rsid w:val="0023237A"/>
    <w:rsid w:val="0023298D"/>
    <w:rsid w:val="00232FAC"/>
    <w:rsid w:val="00234189"/>
    <w:rsid w:val="00236180"/>
    <w:rsid w:val="00236251"/>
    <w:rsid w:val="002419BD"/>
    <w:rsid w:val="00241A98"/>
    <w:rsid w:val="002436B6"/>
    <w:rsid w:val="0024375B"/>
    <w:rsid w:val="002441AB"/>
    <w:rsid w:val="0024420B"/>
    <w:rsid w:val="002445CE"/>
    <w:rsid w:val="002469AD"/>
    <w:rsid w:val="0025065B"/>
    <w:rsid w:val="002509F8"/>
    <w:rsid w:val="00253904"/>
    <w:rsid w:val="002540D4"/>
    <w:rsid w:val="00257C39"/>
    <w:rsid w:val="0026076B"/>
    <w:rsid w:val="00260B49"/>
    <w:rsid w:val="00261462"/>
    <w:rsid w:val="00261ADF"/>
    <w:rsid w:val="002636CA"/>
    <w:rsid w:val="00263F85"/>
    <w:rsid w:val="00264CA3"/>
    <w:rsid w:val="002651D2"/>
    <w:rsid w:val="002736BE"/>
    <w:rsid w:val="00276216"/>
    <w:rsid w:val="002762E8"/>
    <w:rsid w:val="00277422"/>
    <w:rsid w:val="002839B8"/>
    <w:rsid w:val="0028511D"/>
    <w:rsid w:val="0028530B"/>
    <w:rsid w:val="00287EC4"/>
    <w:rsid w:val="00292AD8"/>
    <w:rsid w:val="00293FF0"/>
    <w:rsid w:val="00294669"/>
    <w:rsid w:val="002950D0"/>
    <w:rsid w:val="0029515E"/>
    <w:rsid w:val="00296E9C"/>
    <w:rsid w:val="002A0F81"/>
    <w:rsid w:val="002A1953"/>
    <w:rsid w:val="002A232F"/>
    <w:rsid w:val="002A53A8"/>
    <w:rsid w:val="002A7265"/>
    <w:rsid w:val="002B1460"/>
    <w:rsid w:val="002B7749"/>
    <w:rsid w:val="002C08C5"/>
    <w:rsid w:val="002C0E57"/>
    <w:rsid w:val="002C17E6"/>
    <w:rsid w:val="002C3B71"/>
    <w:rsid w:val="002C5B51"/>
    <w:rsid w:val="002C73D0"/>
    <w:rsid w:val="002D01B6"/>
    <w:rsid w:val="002D03B7"/>
    <w:rsid w:val="002D20C2"/>
    <w:rsid w:val="002D4041"/>
    <w:rsid w:val="002D531C"/>
    <w:rsid w:val="002D64B1"/>
    <w:rsid w:val="002E1EC7"/>
    <w:rsid w:val="002E3D2B"/>
    <w:rsid w:val="002F07D9"/>
    <w:rsid w:val="002F1E73"/>
    <w:rsid w:val="002F74C6"/>
    <w:rsid w:val="003007EF"/>
    <w:rsid w:val="00301620"/>
    <w:rsid w:val="00302A8F"/>
    <w:rsid w:val="0030366E"/>
    <w:rsid w:val="00304386"/>
    <w:rsid w:val="00306A1E"/>
    <w:rsid w:val="003157B1"/>
    <w:rsid w:val="00315AFF"/>
    <w:rsid w:val="00316531"/>
    <w:rsid w:val="003172C9"/>
    <w:rsid w:val="003216A1"/>
    <w:rsid w:val="00322A11"/>
    <w:rsid w:val="003254FC"/>
    <w:rsid w:val="00330BAC"/>
    <w:rsid w:val="0033233D"/>
    <w:rsid w:val="00333A8B"/>
    <w:rsid w:val="0033691C"/>
    <w:rsid w:val="00340BB9"/>
    <w:rsid w:val="0034143F"/>
    <w:rsid w:val="003423EC"/>
    <w:rsid w:val="0034279D"/>
    <w:rsid w:val="003430CE"/>
    <w:rsid w:val="003431FB"/>
    <w:rsid w:val="00343AE2"/>
    <w:rsid w:val="00343DA5"/>
    <w:rsid w:val="003440F6"/>
    <w:rsid w:val="00344487"/>
    <w:rsid w:val="003519C6"/>
    <w:rsid w:val="00353CDE"/>
    <w:rsid w:val="003543DD"/>
    <w:rsid w:val="00356C36"/>
    <w:rsid w:val="003579F0"/>
    <w:rsid w:val="00361375"/>
    <w:rsid w:val="003676E3"/>
    <w:rsid w:val="0037020A"/>
    <w:rsid w:val="0037021F"/>
    <w:rsid w:val="00376368"/>
    <w:rsid w:val="00376B7A"/>
    <w:rsid w:val="00380CEF"/>
    <w:rsid w:val="003813D5"/>
    <w:rsid w:val="0038221D"/>
    <w:rsid w:val="00383B72"/>
    <w:rsid w:val="00384DFE"/>
    <w:rsid w:val="003871A4"/>
    <w:rsid w:val="00393FE9"/>
    <w:rsid w:val="00394510"/>
    <w:rsid w:val="00395AB8"/>
    <w:rsid w:val="003A4DBA"/>
    <w:rsid w:val="003A5029"/>
    <w:rsid w:val="003A5CAE"/>
    <w:rsid w:val="003A7D99"/>
    <w:rsid w:val="003B06FF"/>
    <w:rsid w:val="003B1858"/>
    <w:rsid w:val="003B1E1D"/>
    <w:rsid w:val="003B2B66"/>
    <w:rsid w:val="003B35F7"/>
    <w:rsid w:val="003C084D"/>
    <w:rsid w:val="003C1850"/>
    <w:rsid w:val="003C1896"/>
    <w:rsid w:val="003C7676"/>
    <w:rsid w:val="003D038F"/>
    <w:rsid w:val="003D1A89"/>
    <w:rsid w:val="003D2F6E"/>
    <w:rsid w:val="003D3335"/>
    <w:rsid w:val="003D56C8"/>
    <w:rsid w:val="003D5709"/>
    <w:rsid w:val="003D62F2"/>
    <w:rsid w:val="003E1ACE"/>
    <w:rsid w:val="003E2174"/>
    <w:rsid w:val="003E27C7"/>
    <w:rsid w:val="003E56E9"/>
    <w:rsid w:val="003E6BD5"/>
    <w:rsid w:val="003E7D74"/>
    <w:rsid w:val="003F07BF"/>
    <w:rsid w:val="003F0999"/>
    <w:rsid w:val="003F0A29"/>
    <w:rsid w:val="003F5DC5"/>
    <w:rsid w:val="003F69AF"/>
    <w:rsid w:val="004047CC"/>
    <w:rsid w:val="00407CF6"/>
    <w:rsid w:val="00410599"/>
    <w:rsid w:val="0041078D"/>
    <w:rsid w:val="00411FB4"/>
    <w:rsid w:val="004128AE"/>
    <w:rsid w:val="00413640"/>
    <w:rsid w:val="00413A82"/>
    <w:rsid w:val="004156EE"/>
    <w:rsid w:val="00415D18"/>
    <w:rsid w:val="00416F2D"/>
    <w:rsid w:val="004237B3"/>
    <w:rsid w:val="004243C5"/>
    <w:rsid w:val="00427C5A"/>
    <w:rsid w:val="004304B3"/>
    <w:rsid w:val="0043129C"/>
    <w:rsid w:val="0043210C"/>
    <w:rsid w:val="00433504"/>
    <w:rsid w:val="00433DCE"/>
    <w:rsid w:val="004352A1"/>
    <w:rsid w:val="004365AC"/>
    <w:rsid w:val="00440929"/>
    <w:rsid w:val="0044133B"/>
    <w:rsid w:val="00441839"/>
    <w:rsid w:val="004429D7"/>
    <w:rsid w:val="0044401C"/>
    <w:rsid w:val="004455A8"/>
    <w:rsid w:val="00446641"/>
    <w:rsid w:val="00447340"/>
    <w:rsid w:val="004479CD"/>
    <w:rsid w:val="00450309"/>
    <w:rsid w:val="0045548D"/>
    <w:rsid w:val="00455700"/>
    <w:rsid w:val="00460F6F"/>
    <w:rsid w:val="00461A41"/>
    <w:rsid w:val="00461A74"/>
    <w:rsid w:val="00461E80"/>
    <w:rsid w:val="0046361E"/>
    <w:rsid w:val="00463975"/>
    <w:rsid w:val="00463AD9"/>
    <w:rsid w:val="00464923"/>
    <w:rsid w:val="00464E05"/>
    <w:rsid w:val="004650F1"/>
    <w:rsid w:val="004651A8"/>
    <w:rsid w:val="004654B2"/>
    <w:rsid w:val="00466809"/>
    <w:rsid w:val="00473760"/>
    <w:rsid w:val="004737C2"/>
    <w:rsid w:val="00473F1D"/>
    <w:rsid w:val="00473F27"/>
    <w:rsid w:val="00474034"/>
    <w:rsid w:val="00476FBA"/>
    <w:rsid w:val="004800C5"/>
    <w:rsid w:val="004813B1"/>
    <w:rsid w:val="00482219"/>
    <w:rsid w:val="00487A8A"/>
    <w:rsid w:val="00487F11"/>
    <w:rsid w:val="0049397B"/>
    <w:rsid w:val="00493C13"/>
    <w:rsid w:val="00494482"/>
    <w:rsid w:val="00494773"/>
    <w:rsid w:val="0049774C"/>
    <w:rsid w:val="004A0168"/>
    <w:rsid w:val="004A09C6"/>
    <w:rsid w:val="004A1BD2"/>
    <w:rsid w:val="004A396C"/>
    <w:rsid w:val="004A3E7D"/>
    <w:rsid w:val="004A4F37"/>
    <w:rsid w:val="004A522D"/>
    <w:rsid w:val="004A5B91"/>
    <w:rsid w:val="004A6DE8"/>
    <w:rsid w:val="004B12DE"/>
    <w:rsid w:val="004B58EB"/>
    <w:rsid w:val="004B5D13"/>
    <w:rsid w:val="004C3B17"/>
    <w:rsid w:val="004C44C9"/>
    <w:rsid w:val="004C532D"/>
    <w:rsid w:val="004C72A1"/>
    <w:rsid w:val="004D06EA"/>
    <w:rsid w:val="004D1E98"/>
    <w:rsid w:val="004D2FBC"/>
    <w:rsid w:val="004D4083"/>
    <w:rsid w:val="004D4F48"/>
    <w:rsid w:val="004E08FA"/>
    <w:rsid w:val="004E0D7E"/>
    <w:rsid w:val="004E4A23"/>
    <w:rsid w:val="004E576B"/>
    <w:rsid w:val="004E5A26"/>
    <w:rsid w:val="004E6543"/>
    <w:rsid w:val="004E6DE0"/>
    <w:rsid w:val="004F045E"/>
    <w:rsid w:val="004F175B"/>
    <w:rsid w:val="004F1F36"/>
    <w:rsid w:val="004F26A9"/>
    <w:rsid w:val="004F2761"/>
    <w:rsid w:val="004F4A60"/>
    <w:rsid w:val="004F643C"/>
    <w:rsid w:val="005007DF"/>
    <w:rsid w:val="005025AC"/>
    <w:rsid w:val="00502A2B"/>
    <w:rsid w:val="0050410B"/>
    <w:rsid w:val="0051035C"/>
    <w:rsid w:val="005115BF"/>
    <w:rsid w:val="00511A0F"/>
    <w:rsid w:val="005132BC"/>
    <w:rsid w:val="005136EE"/>
    <w:rsid w:val="00514A13"/>
    <w:rsid w:val="005166AD"/>
    <w:rsid w:val="0051770E"/>
    <w:rsid w:val="00520050"/>
    <w:rsid w:val="00524EA1"/>
    <w:rsid w:val="00525D82"/>
    <w:rsid w:val="0052603A"/>
    <w:rsid w:val="005261C1"/>
    <w:rsid w:val="005268D7"/>
    <w:rsid w:val="0052692B"/>
    <w:rsid w:val="00530676"/>
    <w:rsid w:val="005322FA"/>
    <w:rsid w:val="00535036"/>
    <w:rsid w:val="0053737A"/>
    <w:rsid w:val="00540C51"/>
    <w:rsid w:val="005420FA"/>
    <w:rsid w:val="0054211A"/>
    <w:rsid w:val="005431BD"/>
    <w:rsid w:val="00544E8A"/>
    <w:rsid w:val="005459E2"/>
    <w:rsid w:val="00545E57"/>
    <w:rsid w:val="00545EC2"/>
    <w:rsid w:val="00546AA8"/>
    <w:rsid w:val="0054719E"/>
    <w:rsid w:val="005504E9"/>
    <w:rsid w:val="00550B4C"/>
    <w:rsid w:val="00554FD1"/>
    <w:rsid w:val="00557861"/>
    <w:rsid w:val="005602B2"/>
    <w:rsid w:val="00560E22"/>
    <w:rsid w:val="00562BC2"/>
    <w:rsid w:val="005630F6"/>
    <w:rsid w:val="005640F9"/>
    <w:rsid w:val="00564226"/>
    <w:rsid w:val="005708BF"/>
    <w:rsid w:val="00570992"/>
    <w:rsid w:val="00571DF4"/>
    <w:rsid w:val="0057273F"/>
    <w:rsid w:val="00573E5A"/>
    <w:rsid w:val="00573F73"/>
    <w:rsid w:val="005743A0"/>
    <w:rsid w:val="0058141A"/>
    <w:rsid w:val="00586115"/>
    <w:rsid w:val="005869EB"/>
    <w:rsid w:val="00587091"/>
    <w:rsid w:val="005870CE"/>
    <w:rsid w:val="00591174"/>
    <w:rsid w:val="00592CD4"/>
    <w:rsid w:val="0059307A"/>
    <w:rsid w:val="00596350"/>
    <w:rsid w:val="0059767C"/>
    <w:rsid w:val="00597977"/>
    <w:rsid w:val="005A125D"/>
    <w:rsid w:val="005A1FEB"/>
    <w:rsid w:val="005A34C4"/>
    <w:rsid w:val="005A4EAC"/>
    <w:rsid w:val="005A53D4"/>
    <w:rsid w:val="005B0140"/>
    <w:rsid w:val="005B2B80"/>
    <w:rsid w:val="005B2DE1"/>
    <w:rsid w:val="005B5D75"/>
    <w:rsid w:val="005B6810"/>
    <w:rsid w:val="005B6A50"/>
    <w:rsid w:val="005C0DEC"/>
    <w:rsid w:val="005C229E"/>
    <w:rsid w:val="005C2CC3"/>
    <w:rsid w:val="005C4C41"/>
    <w:rsid w:val="005C6209"/>
    <w:rsid w:val="005D33F5"/>
    <w:rsid w:val="005D4D9A"/>
    <w:rsid w:val="005D6D09"/>
    <w:rsid w:val="005D6FA8"/>
    <w:rsid w:val="005E1032"/>
    <w:rsid w:val="005E274B"/>
    <w:rsid w:val="005E469F"/>
    <w:rsid w:val="005E48AE"/>
    <w:rsid w:val="005E5A03"/>
    <w:rsid w:val="005E5FA6"/>
    <w:rsid w:val="005E6141"/>
    <w:rsid w:val="005E77FF"/>
    <w:rsid w:val="005F1EBB"/>
    <w:rsid w:val="005F3C3C"/>
    <w:rsid w:val="00600028"/>
    <w:rsid w:val="00601D34"/>
    <w:rsid w:val="00603336"/>
    <w:rsid w:val="006041AF"/>
    <w:rsid w:val="00604526"/>
    <w:rsid w:val="00607B56"/>
    <w:rsid w:val="006105F1"/>
    <w:rsid w:val="0061070F"/>
    <w:rsid w:val="00613841"/>
    <w:rsid w:val="00614905"/>
    <w:rsid w:val="00615602"/>
    <w:rsid w:val="00620610"/>
    <w:rsid w:val="00621E4F"/>
    <w:rsid w:val="006233A4"/>
    <w:rsid w:val="00623D53"/>
    <w:rsid w:val="0062557D"/>
    <w:rsid w:val="006258DD"/>
    <w:rsid w:val="0063176C"/>
    <w:rsid w:val="0063283F"/>
    <w:rsid w:val="006344F7"/>
    <w:rsid w:val="0063474C"/>
    <w:rsid w:val="00634FEE"/>
    <w:rsid w:val="00636373"/>
    <w:rsid w:val="006373B4"/>
    <w:rsid w:val="006374AC"/>
    <w:rsid w:val="0064015C"/>
    <w:rsid w:val="00640404"/>
    <w:rsid w:val="006408B4"/>
    <w:rsid w:val="00647D45"/>
    <w:rsid w:val="0065212C"/>
    <w:rsid w:val="006538A6"/>
    <w:rsid w:val="0065595E"/>
    <w:rsid w:val="00666D4C"/>
    <w:rsid w:val="0066700F"/>
    <w:rsid w:val="00672A0A"/>
    <w:rsid w:val="006752EC"/>
    <w:rsid w:val="006755FA"/>
    <w:rsid w:val="0067701B"/>
    <w:rsid w:val="00681923"/>
    <w:rsid w:val="00681B56"/>
    <w:rsid w:val="00685AF9"/>
    <w:rsid w:val="00690DC4"/>
    <w:rsid w:val="0069297C"/>
    <w:rsid w:val="0069684D"/>
    <w:rsid w:val="006A05F3"/>
    <w:rsid w:val="006A0725"/>
    <w:rsid w:val="006A33AC"/>
    <w:rsid w:val="006A6E84"/>
    <w:rsid w:val="006A796C"/>
    <w:rsid w:val="006B38DF"/>
    <w:rsid w:val="006B7FF1"/>
    <w:rsid w:val="006C172A"/>
    <w:rsid w:val="006C1EC5"/>
    <w:rsid w:val="006C2BD8"/>
    <w:rsid w:val="006C32C8"/>
    <w:rsid w:val="006C419A"/>
    <w:rsid w:val="006C4F4B"/>
    <w:rsid w:val="006C5B1F"/>
    <w:rsid w:val="006C5BFE"/>
    <w:rsid w:val="006D1BFD"/>
    <w:rsid w:val="006D1D7C"/>
    <w:rsid w:val="006D255E"/>
    <w:rsid w:val="006D3A9E"/>
    <w:rsid w:val="006E0C69"/>
    <w:rsid w:val="006E26D2"/>
    <w:rsid w:val="006F2019"/>
    <w:rsid w:val="006F2FF7"/>
    <w:rsid w:val="006F4AF0"/>
    <w:rsid w:val="006F5970"/>
    <w:rsid w:val="006F713C"/>
    <w:rsid w:val="00701014"/>
    <w:rsid w:val="00703B39"/>
    <w:rsid w:val="0071053F"/>
    <w:rsid w:val="0071141D"/>
    <w:rsid w:val="00711BE7"/>
    <w:rsid w:val="00713711"/>
    <w:rsid w:val="00720D1E"/>
    <w:rsid w:val="00725FE4"/>
    <w:rsid w:val="00733114"/>
    <w:rsid w:val="007331B7"/>
    <w:rsid w:val="0073357B"/>
    <w:rsid w:val="00735088"/>
    <w:rsid w:val="007456E9"/>
    <w:rsid w:val="007469A3"/>
    <w:rsid w:val="007474AD"/>
    <w:rsid w:val="007506E4"/>
    <w:rsid w:val="0075085A"/>
    <w:rsid w:val="007520C7"/>
    <w:rsid w:val="007611CB"/>
    <w:rsid w:val="007628FE"/>
    <w:rsid w:val="00762EBC"/>
    <w:rsid w:val="00764E6A"/>
    <w:rsid w:val="007665CA"/>
    <w:rsid w:val="00772AD6"/>
    <w:rsid w:val="00774E17"/>
    <w:rsid w:val="00774F31"/>
    <w:rsid w:val="00777346"/>
    <w:rsid w:val="0077771C"/>
    <w:rsid w:val="00782928"/>
    <w:rsid w:val="0078510B"/>
    <w:rsid w:val="007860A0"/>
    <w:rsid w:val="00787144"/>
    <w:rsid w:val="0078765E"/>
    <w:rsid w:val="00787B17"/>
    <w:rsid w:val="0079063D"/>
    <w:rsid w:val="00790DF7"/>
    <w:rsid w:val="00791E45"/>
    <w:rsid w:val="007935C2"/>
    <w:rsid w:val="00793F69"/>
    <w:rsid w:val="00793F73"/>
    <w:rsid w:val="00795B21"/>
    <w:rsid w:val="007969E1"/>
    <w:rsid w:val="007969F3"/>
    <w:rsid w:val="00796BAA"/>
    <w:rsid w:val="007A54D7"/>
    <w:rsid w:val="007B2D42"/>
    <w:rsid w:val="007B37F7"/>
    <w:rsid w:val="007B6158"/>
    <w:rsid w:val="007B6563"/>
    <w:rsid w:val="007B6C1A"/>
    <w:rsid w:val="007C0A04"/>
    <w:rsid w:val="007C1C4A"/>
    <w:rsid w:val="007C2C60"/>
    <w:rsid w:val="007C2D5B"/>
    <w:rsid w:val="007C58CE"/>
    <w:rsid w:val="007C5CF2"/>
    <w:rsid w:val="007C66D1"/>
    <w:rsid w:val="007C71AC"/>
    <w:rsid w:val="007D16FC"/>
    <w:rsid w:val="007D292F"/>
    <w:rsid w:val="007D4023"/>
    <w:rsid w:val="007D6557"/>
    <w:rsid w:val="007D769F"/>
    <w:rsid w:val="007E130E"/>
    <w:rsid w:val="007E1D54"/>
    <w:rsid w:val="007E37BE"/>
    <w:rsid w:val="007E5881"/>
    <w:rsid w:val="007E6852"/>
    <w:rsid w:val="007E7C9B"/>
    <w:rsid w:val="007F0881"/>
    <w:rsid w:val="007F24B9"/>
    <w:rsid w:val="007F26FD"/>
    <w:rsid w:val="00800070"/>
    <w:rsid w:val="00801746"/>
    <w:rsid w:val="00805CF5"/>
    <w:rsid w:val="0081312E"/>
    <w:rsid w:val="00814697"/>
    <w:rsid w:val="00815422"/>
    <w:rsid w:val="0081596D"/>
    <w:rsid w:val="008179C7"/>
    <w:rsid w:val="00817FD4"/>
    <w:rsid w:val="00822AA2"/>
    <w:rsid w:val="008234B1"/>
    <w:rsid w:val="008252EF"/>
    <w:rsid w:val="00832646"/>
    <w:rsid w:val="00835923"/>
    <w:rsid w:val="008362E0"/>
    <w:rsid w:val="00836FAC"/>
    <w:rsid w:val="00844985"/>
    <w:rsid w:val="00846BEA"/>
    <w:rsid w:val="00854A46"/>
    <w:rsid w:val="00854CBF"/>
    <w:rsid w:val="00860F80"/>
    <w:rsid w:val="0086116A"/>
    <w:rsid w:val="00863191"/>
    <w:rsid w:val="00864B83"/>
    <w:rsid w:val="00872D60"/>
    <w:rsid w:val="0087357A"/>
    <w:rsid w:val="008754C7"/>
    <w:rsid w:val="008769CC"/>
    <w:rsid w:val="00880E10"/>
    <w:rsid w:val="00882350"/>
    <w:rsid w:val="00883055"/>
    <w:rsid w:val="00890B42"/>
    <w:rsid w:val="00891160"/>
    <w:rsid w:val="0089259D"/>
    <w:rsid w:val="00894F72"/>
    <w:rsid w:val="00895BC6"/>
    <w:rsid w:val="008A1337"/>
    <w:rsid w:val="008A2B21"/>
    <w:rsid w:val="008A50F6"/>
    <w:rsid w:val="008A5219"/>
    <w:rsid w:val="008A76D0"/>
    <w:rsid w:val="008A795F"/>
    <w:rsid w:val="008B16CA"/>
    <w:rsid w:val="008B1A0E"/>
    <w:rsid w:val="008B2219"/>
    <w:rsid w:val="008B51B3"/>
    <w:rsid w:val="008B786D"/>
    <w:rsid w:val="008B7E73"/>
    <w:rsid w:val="008C0617"/>
    <w:rsid w:val="008C23AD"/>
    <w:rsid w:val="008C2BF8"/>
    <w:rsid w:val="008C2F8B"/>
    <w:rsid w:val="008C74E5"/>
    <w:rsid w:val="008D04D5"/>
    <w:rsid w:val="008D0C48"/>
    <w:rsid w:val="008D2DFF"/>
    <w:rsid w:val="008E31C6"/>
    <w:rsid w:val="008E55C9"/>
    <w:rsid w:val="008E65B1"/>
    <w:rsid w:val="008F264E"/>
    <w:rsid w:val="008F2B61"/>
    <w:rsid w:val="008F5D26"/>
    <w:rsid w:val="0090032B"/>
    <w:rsid w:val="00901C17"/>
    <w:rsid w:val="00901CDB"/>
    <w:rsid w:val="00902656"/>
    <w:rsid w:val="00904D57"/>
    <w:rsid w:val="00911886"/>
    <w:rsid w:val="00913485"/>
    <w:rsid w:val="009140AE"/>
    <w:rsid w:val="00914BDA"/>
    <w:rsid w:val="00916595"/>
    <w:rsid w:val="00916BB2"/>
    <w:rsid w:val="00916D39"/>
    <w:rsid w:val="00920C56"/>
    <w:rsid w:val="009224EE"/>
    <w:rsid w:val="00925EF2"/>
    <w:rsid w:val="009277AC"/>
    <w:rsid w:val="009329E9"/>
    <w:rsid w:val="00935227"/>
    <w:rsid w:val="00936D2E"/>
    <w:rsid w:val="00937BD8"/>
    <w:rsid w:val="00941FAA"/>
    <w:rsid w:val="00942852"/>
    <w:rsid w:val="009429D8"/>
    <w:rsid w:val="00952C89"/>
    <w:rsid w:val="00954379"/>
    <w:rsid w:val="00955676"/>
    <w:rsid w:val="0095668E"/>
    <w:rsid w:val="00956D04"/>
    <w:rsid w:val="00960471"/>
    <w:rsid w:val="0096089A"/>
    <w:rsid w:val="00963151"/>
    <w:rsid w:val="00963452"/>
    <w:rsid w:val="00963A84"/>
    <w:rsid w:val="00965893"/>
    <w:rsid w:val="00966684"/>
    <w:rsid w:val="009668EB"/>
    <w:rsid w:val="009672E2"/>
    <w:rsid w:val="00967EC6"/>
    <w:rsid w:val="00970E78"/>
    <w:rsid w:val="00970F87"/>
    <w:rsid w:val="00971206"/>
    <w:rsid w:val="0097253C"/>
    <w:rsid w:val="0097254C"/>
    <w:rsid w:val="009731A2"/>
    <w:rsid w:val="009735CB"/>
    <w:rsid w:val="00973F6E"/>
    <w:rsid w:val="0097563B"/>
    <w:rsid w:val="009824E9"/>
    <w:rsid w:val="00982887"/>
    <w:rsid w:val="00982C7D"/>
    <w:rsid w:val="009867B3"/>
    <w:rsid w:val="0098707E"/>
    <w:rsid w:val="00990C8F"/>
    <w:rsid w:val="00993CE9"/>
    <w:rsid w:val="00994219"/>
    <w:rsid w:val="00994FA7"/>
    <w:rsid w:val="00995D05"/>
    <w:rsid w:val="0099663B"/>
    <w:rsid w:val="009A133E"/>
    <w:rsid w:val="009A72CB"/>
    <w:rsid w:val="009B007C"/>
    <w:rsid w:val="009B37BB"/>
    <w:rsid w:val="009B398D"/>
    <w:rsid w:val="009B5140"/>
    <w:rsid w:val="009C03EC"/>
    <w:rsid w:val="009C2709"/>
    <w:rsid w:val="009C3C1E"/>
    <w:rsid w:val="009C4532"/>
    <w:rsid w:val="009C654D"/>
    <w:rsid w:val="009C67B1"/>
    <w:rsid w:val="009C6C9F"/>
    <w:rsid w:val="009C6DCA"/>
    <w:rsid w:val="009C7E4A"/>
    <w:rsid w:val="009C7ED7"/>
    <w:rsid w:val="009D25B2"/>
    <w:rsid w:val="009D4A66"/>
    <w:rsid w:val="009D4CEC"/>
    <w:rsid w:val="009D6AA5"/>
    <w:rsid w:val="009D7423"/>
    <w:rsid w:val="009E6992"/>
    <w:rsid w:val="009E718B"/>
    <w:rsid w:val="009E7579"/>
    <w:rsid w:val="009F1EED"/>
    <w:rsid w:val="009F506B"/>
    <w:rsid w:val="009F6ADF"/>
    <w:rsid w:val="00A002E8"/>
    <w:rsid w:val="00A04901"/>
    <w:rsid w:val="00A05D15"/>
    <w:rsid w:val="00A0681A"/>
    <w:rsid w:val="00A0750B"/>
    <w:rsid w:val="00A10973"/>
    <w:rsid w:val="00A1179B"/>
    <w:rsid w:val="00A11D8D"/>
    <w:rsid w:val="00A1203A"/>
    <w:rsid w:val="00A12E9F"/>
    <w:rsid w:val="00A17239"/>
    <w:rsid w:val="00A20A6F"/>
    <w:rsid w:val="00A21061"/>
    <w:rsid w:val="00A304C4"/>
    <w:rsid w:val="00A3303C"/>
    <w:rsid w:val="00A33A1D"/>
    <w:rsid w:val="00A35B12"/>
    <w:rsid w:val="00A40913"/>
    <w:rsid w:val="00A40AB9"/>
    <w:rsid w:val="00A412CD"/>
    <w:rsid w:val="00A41C12"/>
    <w:rsid w:val="00A44873"/>
    <w:rsid w:val="00A456D5"/>
    <w:rsid w:val="00A47BA9"/>
    <w:rsid w:val="00A50B0D"/>
    <w:rsid w:val="00A5410C"/>
    <w:rsid w:val="00A546C6"/>
    <w:rsid w:val="00A57DE3"/>
    <w:rsid w:val="00A601FE"/>
    <w:rsid w:val="00A6067D"/>
    <w:rsid w:val="00A6084B"/>
    <w:rsid w:val="00A610B0"/>
    <w:rsid w:val="00A61295"/>
    <w:rsid w:val="00A6160E"/>
    <w:rsid w:val="00A63180"/>
    <w:rsid w:val="00A64B4D"/>
    <w:rsid w:val="00A66E9E"/>
    <w:rsid w:val="00A67585"/>
    <w:rsid w:val="00A67595"/>
    <w:rsid w:val="00A67908"/>
    <w:rsid w:val="00A732C4"/>
    <w:rsid w:val="00A76142"/>
    <w:rsid w:val="00A80503"/>
    <w:rsid w:val="00A80F9B"/>
    <w:rsid w:val="00A8196C"/>
    <w:rsid w:val="00A8342A"/>
    <w:rsid w:val="00A8355A"/>
    <w:rsid w:val="00A83E4D"/>
    <w:rsid w:val="00A84E82"/>
    <w:rsid w:val="00A9284D"/>
    <w:rsid w:val="00A97225"/>
    <w:rsid w:val="00A979CB"/>
    <w:rsid w:val="00AA129A"/>
    <w:rsid w:val="00AA285E"/>
    <w:rsid w:val="00AB35C8"/>
    <w:rsid w:val="00AB4162"/>
    <w:rsid w:val="00AB49CB"/>
    <w:rsid w:val="00AB5A28"/>
    <w:rsid w:val="00AB733A"/>
    <w:rsid w:val="00AC0270"/>
    <w:rsid w:val="00AC0E78"/>
    <w:rsid w:val="00AC0FAF"/>
    <w:rsid w:val="00AC11DD"/>
    <w:rsid w:val="00AC4268"/>
    <w:rsid w:val="00AC6011"/>
    <w:rsid w:val="00AC696B"/>
    <w:rsid w:val="00AC6FFB"/>
    <w:rsid w:val="00AC7427"/>
    <w:rsid w:val="00AC7C76"/>
    <w:rsid w:val="00AD0FDD"/>
    <w:rsid w:val="00AD1B46"/>
    <w:rsid w:val="00AD47CD"/>
    <w:rsid w:val="00AD4A4B"/>
    <w:rsid w:val="00AE28BB"/>
    <w:rsid w:val="00AE2B78"/>
    <w:rsid w:val="00AE41D4"/>
    <w:rsid w:val="00AE4847"/>
    <w:rsid w:val="00AE56C0"/>
    <w:rsid w:val="00AE6D31"/>
    <w:rsid w:val="00AE6E58"/>
    <w:rsid w:val="00AE6EB3"/>
    <w:rsid w:val="00AE796D"/>
    <w:rsid w:val="00AF105A"/>
    <w:rsid w:val="00AF1810"/>
    <w:rsid w:val="00AF191A"/>
    <w:rsid w:val="00AF4B45"/>
    <w:rsid w:val="00AF5A75"/>
    <w:rsid w:val="00B017AC"/>
    <w:rsid w:val="00B01BB8"/>
    <w:rsid w:val="00B02583"/>
    <w:rsid w:val="00B025D2"/>
    <w:rsid w:val="00B02B8D"/>
    <w:rsid w:val="00B05606"/>
    <w:rsid w:val="00B05E75"/>
    <w:rsid w:val="00B11AB2"/>
    <w:rsid w:val="00B141B7"/>
    <w:rsid w:val="00B1423D"/>
    <w:rsid w:val="00B210BF"/>
    <w:rsid w:val="00B24F1A"/>
    <w:rsid w:val="00B258D0"/>
    <w:rsid w:val="00B31494"/>
    <w:rsid w:val="00B3227B"/>
    <w:rsid w:val="00B33469"/>
    <w:rsid w:val="00B34D1E"/>
    <w:rsid w:val="00B35FB6"/>
    <w:rsid w:val="00B361E6"/>
    <w:rsid w:val="00B40B81"/>
    <w:rsid w:val="00B41E90"/>
    <w:rsid w:val="00B42738"/>
    <w:rsid w:val="00B43D53"/>
    <w:rsid w:val="00B44F32"/>
    <w:rsid w:val="00B453D8"/>
    <w:rsid w:val="00B5317D"/>
    <w:rsid w:val="00B56126"/>
    <w:rsid w:val="00B57851"/>
    <w:rsid w:val="00B57C63"/>
    <w:rsid w:val="00B60A9A"/>
    <w:rsid w:val="00B620A3"/>
    <w:rsid w:val="00B62879"/>
    <w:rsid w:val="00B661A9"/>
    <w:rsid w:val="00B6781A"/>
    <w:rsid w:val="00B70C39"/>
    <w:rsid w:val="00B70E2D"/>
    <w:rsid w:val="00B728E7"/>
    <w:rsid w:val="00B76254"/>
    <w:rsid w:val="00B769A6"/>
    <w:rsid w:val="00B76BC3"/>
    <w:rsid w:val="00B77979"/>
    <w:rsid w:val="00B77A37"/>
    <w:rsid w:val="00B8135F"/>
    <w:rsid w:val="00B84D94"/>
    <w:rsid w:val="00B8568D"/>
    <w:rsid w:val="00B921DD"/>
    <w:rsid w:val="00B9273D"/>
    <w:rsid w:val="00B95E77"/>
    <w:rsid w:val="00B96897"/>
    <w:rsid w:val="00B969A7"/>
    <w:rsid w:val="00BA1102"/>
    <w:rsid w:val="00BA4747"/>
    <w:rsid w:val="00BA5170"/>
    <w:rsid w:val="00BB132C"/>
    <w:rsid w:val="00BB1D85"/>
    <w:rsid w:val="00BB32EC"/>
    <w:rsid w:val="00BB60BC"/>
    <w:rsid w:val="00BB6FE3"/>
    <w:rsid w:val="00BC1A4E"/>
    <w:rsid w:val="00BC3A94"/>
    <w:rsid w:val="00BC61A4"/>
    <w:rsid w:val="00BC7661"/>
    <w:rsid w:val="00BD2130"/>
    <w:rsid w:val="00BD5DC0"/>
    <w:rsid w:val="00BD76DC"/>
    <w:rsid w:val="00BE0827"/>
    <w:rsid w:val="00BE1139"/>
    <w:rsid w:val="00BE199B"/>
    <w:rsid w:val="00BE2D00"/>
    <w:rsid w:val="00BE3CB7"/>
    <w:rsid w:val="00BE3DC2"/>
    <w:rsid w:val="00BE643C"/>
    <w:rsid w:val="00BF02F5"/>
    <w:rsid w:val="00BF2F5A"/>
    <w:rsid w:val="00BF319A"/>
    <w:rsid w:val="00BF372B"/>
    <w:rsid w:val="00BF6F3B"/>
    <w:rsid w:val="00BF7BF9"/>
    <w:rsid w:val="00C00415"/>
    <w:rsid w:val="00C02812"/>
    <w:rsid w:val="00C02A9C"/>
    <w:rsid w:val="00C02ADB"/>
    <w:rsid w:val="00C041D6"/>
    <w:rsid w:val="00C12179"/>
    <w:rsid w:val="00C150CF"/>
    <w:rsid w:val="00C179A6"/>
    <w:rsid w:val="00C20B13"/>
    <w:rsid w:val="00C2117B"/>
    <w:rsid w:val="00C241C5"/>
    <w:rsid w:val="00C26805"/>
    <w:rsid w:val="00C31F6B"/>
    <w:rsid w:val="00C333B1"/>
    <w:rsid w:val="00C370AA"/>
    <w:rsid w:val="00C37400"/>
    <w:rsid w:val="00C4068A"/>
    <w:rsid w:val="00C44069"/>
    <w:rsid w:val="00C445AF"/>
    <w:rsid w:val="00C4557E"/>
    <w:rsid w:val="00C470DE"/>
    <w:rsid w:val="00C508AE"/>
    <w:rsid w:val="00C51A79"/>
    <w:rsid w:val="00C520A9"/>
    <w:rsid w:val="00C5225C"/>
    <w:rsid w:val="00C52DD3"/>
    <w:rsid w:val="00C531F2"/>
    <w:rsid w:val="00C54B1C"/>
    <w:rsid w:val="00C563AE"/>
    <w:rsid w:val="00C60DAA"/>
    <w:rsid w:val="00C6316C"/>
    <w:rsid w:val="00C64218"/>
    <w:rsid w:val="00C663B5"/>
    <w:rsid w:val="00C66891"/>
    <w:rsid w:val="00C721FC"/>
    <w:rsid w:val="00C726E5"/>
    <w:rsid w:val="00C75D82"/>
    <w:rsid w:val="00C76C58"/>
    <w:rsid w:val="00C76FE8"/>
    <w:rsid w:val="00C84013"/>
    <w:rsid w:val="00C8481C"/>
    <w:rsid w:val="00C84D06"/>
    <w:rsid w:val="00C858EF"/>
    <w:rsid w:val="00C90424"/>
    <w:rsid w:val="00C90760"/>
    <w:rsid w:val="00C90D22"/>
    <w:rsid w:val="00C941F6"/>
    <w:rsid w:val="00C96E76"/>
    <w:rsid w:val="00CA264A"/>
    <w:rsid w:val="00CA3ECE"/>
    <w:rsid w:val="00CA5DB1"/>
    <w:rsid w:val="00CA5E06"/>
    <w:rsid w:val="00CB121A"/>
    <w:rsid w:val="00CB1E2A"/>
    <w:rsid w:val="00CB2C49"/>
    <w:rsid w:val="00CB4630"/>
    <w:rsid w:val="00CB4DFB"/>
    <w:rsid w:val="00CB5304"/>
    <w:rsid w:val="00CB724A"/>
    <w:rsid w:val="00CB748F"/>
    <w:rsid w:val="00CB7C31"/>
    <w:rsid w:val="00CC295B"/>
    <w:rsid w:val="00CC64DE"/>
    <w:rsid w:val="00CD146E"/>
    <w:rsid w:val="00CE5996"/>
    <w:rsid w:val="00CF02BE"/>
    <w:rsid w:val="00CF0713"/>
    <w:rsid w:val="00CF1596"/>
    <w:rsid w:val="00CF2F38"/>
    <w:rsid w:val="00CF4D7D"/>
    <w:rsid w:val="00CF4E7F"/>
    <w:rsid w:val="00D00BB7"/>
    <w:rsid w:val="00D00E02"/>
    <w:rsid w:val="00D01053"/>
    <w:rsid w:val="00D0187D"/>
    <w:rsid w:val="00D0259C"/>
    <w:rsid w:val="00D028FA"/>
    <w:rsid w:val="00D05EE1"/>
    <w:rsid w:val="00D10AC1"/>
    <w:rsid w:val="00D16BF4"/>
    <w:rsid w:val="00D20510"/>
    <w:rsid w:val="00D206CC"/>
    <w:rsid w:val="00D2134B"/>
    <w:rsid w:val="00D215B2"/>
    <w:rsid w:val="00D252D1"/>
    <w:rsid w:val="00D259FB"/>
    <w:rsid w:val="00D26C72"/>
    <w:rsid w:val="00D30DC2"/>
    <w:rsid w:val="00D315B7"/>
    <w:rsid w:val="00D41064"/>
    <w:rsid w:val="00D4283C"/>
    <w:rsid w:val="00D445C6"/>
    <w:rsid w:val="00D45B94"/>
    <w:rsid w:val="00D50C7F"/>
    <w:rsid w:val="00D54B67"/>
    <w:rsid w:val="00D567FE"/>
    <w:rsid w:val="00D60371"/>
    <w:rsid w:val="00D61001"/>
    <w:rsid w:val="00D63645"/>
    <w:rsid w:val="00D638D4"/>
    <w:rsid w:val="00D64051"/>
    <w:rsid w:val="00D66E98"/>
    <w:rsid w:val="00D66F1B"/>
    <w:rsid w:val="00D70E89"/>
    <w:rsid w:val="00D731E8"/>
    <w:rsid w:val="00D7693B"/>
    <w:rsid w:val="00D849CD"/>
    <w:rsid w:val="00D86FF1"/>
    <w:rsid w:val="00D87B38"/>
    <w:rsid w:val="00D87C79"/>
    <w:rsid w:val="00D906DE"/>
    <w:rsid w:val="00D9248E"/>
    <w:rsid w:val="00D926E0"/>
    <w:rsid w:val="00D92763"/>
    <w:rsid w:val="00D931BE"/>
    <w:rsid w:val="00D95C61"/>
    <w:rsid w:val="00D9620E"/>
    <w:rsid w:val="00D9719B"/>
    <w:rsid w:val="00DA1806"/>
    <w:rsid w:val="00DA2671"/>
    <w:rsid w:val="00DA29F5"/>
    <w:rsid w:val="00DA5CE0"/>
    <w:rsid w:val="00DA607E"/>
    <w:rsid w:val="00DA6A42"/>
    <w:rsid w:val="00DA77A5"/>
    <w:rsid w:val="00DA77B2"/>
    <w:rsid w:val="00DA7AB8"/>
    <w:rsid w:val="00DB03BF"/>
    <w:rsid w:val="00DB24F5"/>
    <w:rsid w:val="00DB3FC0"/>
    <w:rsid w:val="00DB4FFA"/>
    <w:rsid w:val="00DC06B5"/>
    <w:rsid w:val="00DC0E7B"/>
    <w:rsid w:val="00DC16EB"/>
    <w:rsid w:val="00DC4A45"/>
    <w:rsid w:val="00DC777E"/>
    <w:rsid w:val="00DD0514"/>
    <w:rsid w:val="00DD2413"/>
    <w:rsid w:val="00DD3A3F"/>
    <w:rsid w:val="00DD3AA6"/>
    <w:rsid w:val="00DD4FC1"/>
    <w:rsid w:val="00DD5FF3"/>
    <w:rsid w:val="00DD6A9F"/>
    <w:rsid w:val="00DD7281"/>
    <w:rsid w:val="00DD77E2"/>
    <w:rsid w:val="00DE0545"/>
    <w:rsid w:val="00DE11D6"/>
    <w:rsid w:val="00DE11F4"/>
    <w:rsid w:val="00DE197C"/>
    <w:rsid w:val="00DE272F"/>
    <w:rsid w:val="00DE2A27"/>
    <w:rsid w:val="00DE335F"/>
    <w:rsid w:val="00DE347D"/>
    <w:rsid w:val="00DE3582"/>
    <w:rsid w:val="00DE3923"/>
    <w:rsid w:val="00DE4138"/>
    <w:rsid w:val="00DE5511"/>
    <w:rsid w:val="00DE66C8"/>
    <w:rsid w:val="00DE6F21"/>
    <w:rsid w:val="00DE7187"/>
    <w:rsid w:val="00DF0DD0"/>
    <w:rsid w:val="00DF24F1"/>
    <w:rsid w:val="00DF31C6"/>
    <w:rsid w:val="00DF4B25"/>
    <w:rsid w:val="00DF711B"/>
    <w:rsid w:val="00DF713E"/>
    <w:rsid w:val="00DF768F"/>
    <w:rsid w:val="00E01702"/>
    <w:rsid w:val="00E02D4A"/>
    <w:rsid w:val="00E039CF"/>
    <w:rsid w:val="00E06C18"/>
    <w:rsid w:val="00E1181D"/>
    <w:rsid w:val="00E12FAB"/>
    <w:rsid w:val="00E13A7D"/>
    <w:rsid w:val="00E144FE"/>
    <w:rsid w:val="00E156B0"/>
    <w:rsid w:val="00E15894"/>
    <w:rsid w:val="00E25A30"/>
    <w:rsid w:val="00E3253B"/>
    <w:rsid w:val="00E337ED"/>
    <w:rsid w:val="00E33BE9"/>
    <w:rsid w:val="00E3639A"/>
    <w:rsid w:val="00E40901"/>
    <w:rsid w:val="00E4222B"/>
    <w:rsid w:val="00E43FBE"/>
    <w:rsid w:val="00E45BB1"/>
    <w:rsid w:val="00E6017F"/>
    <w:rsid w:val="00E62CD9"/>
    <w:rsid w:val="00E63BAF"/>
    <w:rsid w:val="00E64CA1"/>
    <w:rsid w:val="00E6553D"/>
    <w:rsid w:val="00E657DC"/>
    <w:rsid w:val="00E65FBA"/>
    <w:rsid w:val="00E66803"/>
    <w:rsid w:val="00E673F4"/>
    <w:rsid w:val="00E67CCA"/>
    <w:rsid w:val="00E73313"/>
    <w:rsid w:val="00E74FA8"/>
    <w:rsid w:val="00E829BD"/>
    <w:rsid w:val="00E83E4E"/>
    <w:rsid w:val="00E910A8"/>
    <w:rsid w:val="00E910E6"/>
    <w:rsid w:val="00E92F94"/>
    <w:rsid w:val="00E941AE"/>
    <w:rsid w:val="00E96264"/>
    <w:rsid w:val="00E9709D"/>
    <w:rsid w:val="00EA0A47"/>
    <w:rsid w:val="00EA0AF6"/>
    <w:rsid w:val="00EA1E28"/>
    <w:rsid w:val="00EA2643"/>
    <w:rsid w:val="00EA4977"/>
    <w:rsid w:val="00EA5A0B"/>
    <w:rsid w:val="00EB0A8A"/>
    <w:rsid w:val="00EB0CE8"/>
    <w:rsid w:val="00EB55CC"/>
    <w:rsid w:val="00EB72F3"/>
    <w:rsid w:val="00EC09C1"/>
    <w:rsid w:val="00EC0B4F"/>
    <w:rsid w:val="00EC10AB"/>
    <w:rsid w:val="00EC17B0"/>
    <w:rsid w:val="00EC1EE4"/>
    <w:rsid w:val="00EC22BC"/>
    <w:rsid w:val="00EC28AC"/>
    <w:rsid w:val="00EC2DEC"/>
    <w:rsid w:val="00EC7BBE"/>
    <w:rsid w:val="00ED0348"/>
    <w:rsid w:val="00ED05B2"/>
    <w:rsid w:val="00ED0750"/>
    <w:rsid w:val="00ED2070"/>
    <w:rsid w:val="00ED4C67"/>
    <w:rsid w:val="00ED4D8D"/>
    <w:rsid w:val="00ED51BE"/>
    <w:rsid w:val="00ED544C"/>
    <w:rsid w:val="00EE7612"/>
    <w:rsid w:val="00EF052F"/>
    <w:rsid w:val="00EF2CFA"/>
    <w:rsid w:val="00EF31BC"/>
    <w:rsid w:val="00EF545C"/>
    <w:rsid w:val="00EF59CA"/>
    <w:rsid w:val="00EF70B5"/>
    <w:rsid w:val="00EF74CD"/>
    <w:rsid w:val="00F02A94"/>
    <w:rsid w:val="00F030B9"/>
    <w:rsid w:val="00F03AFA"/>
    <w:rsid w:val="00F05640"/>
    <w:rsid w:val="00F05792"/>
    <w:rsid w:val="00F05F5A"/>
    <w:rsid w:val="00F152B1"/>
    <w:rsid w:val="00F1705F"/>
    <w:rsid w:val="00F176C5"/>
    <w:rsid w:val="00F20E66"/>
    <w:rsid w:val="00F21EB0"/>
    <w:rsid w:val="00F24489"/>
    <w:rsid w:val="00F31882"/>
    <w:rsid w:val="00F34117"/>
    <w:rsid w:val="00F37224"/>
    <w:rsid w:val="00F374AD"/>
    <w:rsid w:val="00F427D4"/>
    <w:rsid w:val="00F42F34"/>
    <w:rsid w:val="00F440CB"/>
    <w:rsid w:val="00F44672"/>
    <w:rsid w:val="00F45ECB"/>
    <w:rsid w:val="00F51F41"/>
    <w:rsid w:val="00F5305A"/>
    <w:rsid w:val="00F6041B"/>
    <w:rsid w:val="00F6050B"/>
    <w:rsid w:val="00F61D8B"/>
    <w:rsid w:val="00F62ACC"/>
    <w:rsid w:val="00F64A61"/>
    <w:rsid w:val="00F653D6"/>
    <w:rsid w:val="00F6745A"/>
    <w:rsid w:val="00F70968"/>
    <w:rsid w:val="00F7238E"/>
    <w:rsid w:val="00F74B2C"/>
    <w:rsid w:val="00F7646F"/>
    <w:rsid w:val="00F779E1"/>
    <w:rsid w:val="00F810E5"/>
    <w:rsid w:val="00F820F6"/>
    <w:rsid w:val="00F828FB"/>
    <w:rsid w:val="00F922B8"/>
    <w:rsid w:val="00F93839"/>
    <w:rsid w:val="00F94E08"/>
    <w:rsid w:val="00F94FDB"/>
    <w:rsid w:val="00F954EB"/>
    <w:rsid w:val="00F956E3"/>
    <w:rsid w:val="00F95CC5"/>
    <w:rsid w:val="00F95D66"/>
    <w:rsid w:val="00F97007"/>
    <w:rsid w:val="00FA1213"/>
    <w:rsid w:val="00FA31E2"/>
    <w:rsid w:val="00FA3651"/>
    <w:rsid w:val="00FB07CD"/>
    <w:rsid w:val="00FB126D"/>
    <w:rsid w:val="00FB4811"/>
    <w:rsid w:val="00FB7552"/>
    <w:rsid w:val="00FB75BD"/>
    <w:rsid w:val="00FB77C8"/>
    <w:rsid w:val="00FC1BB7"/>
    <w:rsid w:val="00FD2096"/>
    <w:rsid w:val="00FD2704"/>
    <w:rsid w:val="00FD4F72"/>
    <w:rsid w:val="00FD5106"/>
    <w:rsid w:val="00FD6AF2"/>
    <w:rsid w:val="00FE134B"/>
    <w:rsid w:val="00FE2628"/>
    <w:rsid w:val="00FE3F63"/>
    <w:rsid w:val="00FE4344"/>
    <w:rsid w:val="00FE665A"/>
    <w:rsid w:val="00FF2C3E"/>
    <w:rsid w:val="00FF45BD"/>
    <w:rsid w:val="00FF4C2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4CBF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qFormat/>
    <w:rsid w:val="001F64DB"/>
    <w:pPr>
      <w:keepNext/>
      <w:pageBreakBefore/>
      <w:widowControl/>
      <w:pBdr>
        <w:bottom w:val="single" w:sz="12" w:space="1" w:color="auto"/>
      </w:pBdr>
      <w:shd w:val="pct20" w:color="auto" w:fill="auto"/>
      <w:tabs>
        <w:tab w:val="num" w:pos="708"/>
      </w:tabs>
      <w:suppressAutoHyphens/>
      <w:autoSpaceDE/>
      <w:autoSpaceDN/>
      <w:adjustRightInd/>
      <w:spacing w:before="240" w:after="120"/>
      <w:ind w:left="708" w:hanging="708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0"/>
    <w:next w:val="a0"/>
    <w:link w:val="20"/>
    <w:qFormat/>
    <w:rsid w:val="00854CBF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854CBF"/>
    <w:pPr>
      <w:keepNext/>
      <w:autoSpaceDE/>
      <w:autoSpaceDN/>
      <w:adjustRightInd/>
      <w:spacing w:line="260" w:lineRule="exact"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F64DB"/>
    <w:pPr>
      <w:keepNext/>
      <w:widowControl/>
      <w:tabs>
        <w:tab w:val="num" w:pos="0"/>
      </w:tabs>
      <w:autoSpaceDE/>
      <w:autoSpaceDN/>
      <w:adjustRightInd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248" w:hanging="708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854CBF"/>
    <w:pPr>
      <w:keepNext/>
      <w:numPr>
        <w:ilvl w:val="1"/>
        <w:numId w:val="1"/>
      </w:numPr>
      <w:tabs>
        <w:tab w:val="clear" w:pos="2634"/>
        <w:tab w:val="num" w:pos="709"/>
      </w:tabs>
      <w:autoSpaceDE/>
      <w:autoSpaceDN/>
      <w:adjustRightInd/>
      <w:spacing w:line="320" w:lineRule="exact"/>
      <w:ind w:left="709" w:hanging="425"/>
      <w:outlineLvl w:val="7"/>
    </w:pPr>
    <w:rPr>
      <w:snapToGrid w:val="0"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b">
    <w:name w:val="Обычный (веб).Обычный (Web)"/>
    <w:basedOn w:val="a0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4">
    <w:name w:val="Body Text"/>
    <w:basedOn w:val="a0"/>
    <w:link w:val="a5"/>
    <w:rsid w:val="00854CBF"/>
    <w:pPr>
      <w:spacing w:line="320" w:lineRule="exact"/>
      <w:ind w:right="60"/>
      <w:jc w:val="both"/>
    </w:pPr>
    <w:rPr>
      <w:snapToGrid w:val="0"/>
    </w:rPr>
  </w:style>
  <w:style w:type="paragraph" w:styleId="a6">
    <w:name w:val="footer"/>
    <w:basedOn w:val="a0"/>
    <w:link w:val="a7"/>
    <w:rsid w:val="00854CBF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Web0">
    <w:name w:val="Обычный (Web)"/>
    <w:basedOn w:val="a0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8">
    <w:name w:val="Title"/>
    <w:basedOn w:val="a0"/>
    <w:link w:val="a9"/>
    <w:qFormat/>
    <w:rsid w:val="00854CBF"/>
    <w:pPr>
      <w:autoSpaceDE/>
      <w:autoSpaceDN/>
      <w:adjustRightInd/>
      <w:spacing w:line="320" w:lineRule="exact"/>
      <w:ind w:right="160"/>
      <w:jc w:val="center"/>
    </w:pPr>
    <w:rPr>
      <w:b/>
      <w:snapToGrid w:val="0"/>
      <w:sz w:val="28"/>
    </w:rPr>
  </w:style>
  <w:style w:type="character" w:styleId="aa">
    <w:name w:val="page number"/>
    <w:basedOn w:val="a1"/>
    <w:rsid w:val="00791E45"/>
  </w:style>
  <w:style w:type="table" w:styleId="ab">
    <w:name w:val="Table Grid"/>
    <w:basedOn w:val="a2"/>
    <w:uiPriority w:val="59"/>
    <w:rsid w:val="006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DA7AB8"/>
    <w:rPr>
      <w:color w:val="0000FF"/>
      <w:u w:val="single"/>
    </w:rPr>
  </w:style>
  <w:style w:type="table" w:styleId="12">
    <w:name w:val="Table Simple 1"/>
    <w:basedOn w:val="a2"/>
    <w:rsid w:val="00264CA3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 Indent"/>
    <w:basedOn w:val="a0"/>
    <w:link w:val="ae"/>
    <w:rsid w:val="000A730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0A730F"/>
  </w:style>
  <w:style w:type="paragraph" w:styleId="21">
    <w:name w:val="Body Text Indent 2"/>
    <w:basedOn w:val="a0"/>
    <w:link w:val="22"/>
    <w:rsid w:val="00681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81923"/>
  </w:style>
  <w:style w:type="paragraph" w:customStyle="1" w:styleId="Style13">
    <w:name w:val="Style13"/>
    <w:basedOn w:val="a0"/>
    <w:uiPriority w:val="99"/>
    <w:rsid w:val="001C716E"/>
    <w:pPr>
      <w:spacing w:line="312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1C716E"/>
    <w:rPr>
      <w:sz w:val="24"/>
      <w:szCs w:val="24"/>
    </w:rPr>
  </w:style>
  <w:style w:type="paragraph" w:customStyle="1" w:styleId="Style98">
    <w:name w:val="Style98"/>
    <w:basedOn w:val="a0"/>
    <w:uiPriority w:val="99"/>
    <w:rsid w:val="001C716E"/>
    <w:pPr>
      <w:spacing w:line="322" w:lineRule="exact"/>
      <w:ind w:firstLine="139"/>
      <w:jc w:val="both"/>
    </w:pPr>
    <w:rPr>
      <w:sz w:val="24"/>
      <w:szCs w:val="24"/>
    </w:rPr>
  </w:style>
  <w:style w:type="character" w:customStyle="1" w:styleId="FontStyle120">
    <w:name w:val="Font Style120"/>
    <w:basedOn w:val="a1"/>
    <w:uiPriority w:val="99"/>
    <w:rsid w:val="001C716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basedOn w:val="a1"/>
    <w:uiPriority w:val="99"/>
    <w:rsid w:val="001C716E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0"/>
    <w:unhideWhenUsed/>
    <w:rsid w:val="00963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0"/>
    <w:uiPriority w:val="34"/>
    <w:qFormat/>
    <w:rsid w:val="007469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D906D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2">
    <w:name w:val="Верхний колонтитул Знак"/>
    <w:basedOn w:val="a1"/>
    <w:link w:val="af1"/>
    <w:rsid w:val="00D906DE"/>
  </w:style>
  <w:style w:type="paragraph" w:styleId="af3">
    <w:name w:val="Balloon Text"/>
    <w:basedOn w:val="a0"/>
    <w:link w:val="af4"/>
    <w:rsid w:val="005602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602B2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1"/>
    <w:link w:val="13"/>
    <w:rsid w:val="00D731E8"/>
    <w:rPr>
      <w:b/>
      <w:bCs/>
      <w:spacing w:val="4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D731E8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pacing w:val="4"/>
    </w:rPr>
  </w:style>
  <w:style w:type="character" w:customStyle="1" w:styleId="Heading1">
    <w:name w:val="Heading #1_"/>
    <w:basedOn w:val="a1"/>
    <w:link w:val="Heading10"/>
    <w:rsid w:val="00D731E8"/>
    <w:rPr>
      <w:b/>
      <w:bCs/>
      <w:spacing w:val="1"/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rsid w:val="00D731E8"/>
    <w:pPr>
      <w:shd w:val="clear" w:color="auto" w:fill="FFFFFF"/>
      <w:autoSpaceDE/>
      <w:autoSpaceDN/>
      <w:adjustRightInd/>
      <w:spacing w:before="780" w:line="326" w:lineRule="exact"/>
      <w:jc w:val="center"/>
      <w:outlineLvl w:val="0"/>
    </w:pPr>
    <w:rPr>
      <w:b/>
      <w:bCs/>
      <w:spacing w:val="1"/>
      <w:sz w:val="33"/>
      <w:szCs w:val="33"/>
    </w:rPr>
  </w:style>
  <w:style w:type="character" w:customStyle="1" w:styleId="BodytextTrebuchetMS105ptNotBoldSpacing0pt">
    <w:name w:val="Body text + Trebuchet MS;10;5 pt;Not Bold;Spacing 0 pt"/>
    <w:basedOn w:val="Bodytext"/>
    <w:rsid w:val="00D731E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FranklinGothicMedium10ptNotBoldSpacing0pt">
    <w:name w:val="Body text + Franklin Gothic Medium;10 pt;Not Bold;Spacing 0 pt"/>
    <w:basedOn w:val="Bodytext"/>
    <w:rsid w:val="00D731E8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NotBoldSpacing0pt">
    <w:name w:val="Body text + Not Bold;Spacing 0 pt"/>
    <w:basedOn w:val="Bodytext"/>
    <w:rsid w:val="00D731E8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MSMincho125ptNotBoldSpacing0pt">
    <w:name w:val="Body text + MS Mincho;12;5 pt;Not Bold;Spacing 0 pt"/>
    <w:basedOn w:val="Bodytext"/>
    <w:rsid w:val="00D731E8"/>
    <w:rPr>
      <w:rFonts w:ascii="MS Mincho" w:eastAsia="MS Mincho" w:hAnsi="MS Mincho" w:cs="MS Mincho"/>
      <w:b/>
      <w:bCs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SylfaenNotBoldItalicSpacing0pt">
    <w:name w:val="Body text + Sylfaen;Not Bold;Italic;Spacing 0 pt"/>
    <w:basedOn w:val="Bodytext"/>
    <w:rsid w:val="00D731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D731E8"/>
    <w:rPr>
      <w:spacing w:val="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D731E8"/>
    <w:pPr>
      <w:shd w:val="clear" w:color="auto" w:fill="FFFFFF"/>
      <w:autoSpaceDE/>
      <w:autoSpaceDN/>
      <w:adjustRightInd/>
      <w:spacing w:before="960" w:after="60" w:line="0" w:lineRule="atLeast"/>
      <w:jc w:val="both"/>
    </w:pPr>
    <w:rPr>
      <w:spacing w:val="3"/>
    </w:rPr>
  </w:style>
  <w:style w:type="character" w:customStyle="1" w:styleId="Bodytext65ptSpacing0pt">
    <w:name w:val="Body text + 6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dytext10ptNotBoldSpacing0pt">
    <w:name w:val="Body text + 10 pt;Not Bold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85ptSpacing0pt">
    <w:name w:val="Body text + 8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Заголовок 1 Знак"/>
    <w:basedOn w:val="a1"/>
    <w:link w:val="10"/>
    <w:rsid w:val="001F64DB"/>
    <w:rPr>
      <w:rFonts w:ascii="Arial" w:hAnsi="Arial"/>
      <w:b/>
      <w:caps/>
      <w:kern w:val="28"/>
      <w:sz w:val="28"/>
      <w:shd w:val="pct20" w:color="auto" w:fill="auto"/>
    </w:rPr>
  </w:style>
  <w:style w:type="character" w:customStyle="1" w:styleId="40">
    <w:name w:val="Заголовок 4 Знак"/>
    <w:basedOn w:val="a1"/>
    <w:link w:val="4"/>
    <w:semiHidden/>
    <w:rsid w:val="001F64DB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semiHidden/>
    <w:rsid w:val="001F64DB"/>
    <w:rPr>
      <w:rFonts w:ascii="Arial" w:hAnsi="Arial"/>
      <w:sz w:val="22"/>
    </w:rPr>
  </w:style>
  <w:style w:type="character" w:customStyle="1" w:styleId="60">
    <w:name w:val="Заголовок 6 Знак"/>
    <w:basedOn w:val="a1"/>
    <w:link w:val="6"/>
    <w:semiHidden/>
    <w:rsid w:val="001F64DB"/>
    <w:rPr>
      <w:i/>
      <w:sz w:val="22"/>
    </w:rPr>
  </w:style>
  <w:style w:type="character" w:customStyle="1" w:styleId="70">
    <w:name w:val="Заголовок 7 Знак"/>
    <w:basedOn w:val="a1"/>
    <w:link w:val="7"/>
    <w:semiHidden/>
    <w:rsid w:val="001F64DB"/>
    <w:rPr>
      <w:rFonts w:ascii="Arial" w:hAnsi="Arial"/>
    </w:rPr>
  </w:style>
  <w:style w:type="character" w:customStyle="1" w:styleId="90">
    <w:name w:val="Заголовок 9 Знак"/>
    <w:basedOn w:val="a1"/>
    <w:link w:val="9"/>
    <w:semiHidden/>
    <w:rsid w:val="001F64DB"/>
    <w:rPr>
      <w:rFonts w:ascii="Arial" w:hAnsi="Arial"/>
      <w:b/>
      <w:i/>
      <w:sz w:val="18"/>
    </w:rPr>
  </w:style>
  <w:style w:type="character" w:customStyle="1" w:styleId="20">
    <w:name w:val="Заголовок 2 Знак"/>
    <w:basedOn w:val="a1"/>
    <w:link w:val="2"/>
    <w:rsid w:val="001F64DB"/>
    <w:rPr>
      <w:b/>
    </w:rPr>
  </w:style>
  <w:style w:type="character" w:customStyle="1" w:styleId="30">
    <w:name w:val="Заголовок 3 Знак"/>
    <w:basedOn w:val="a1"/>
    <w:link w:val="3"/>
    <w:rsid w:val="001F64DB"/>
    <w:rPr>
      <w:b/>
      <w:snapToGrid w:val="0"/>
      <w:sz w:val="24"/>
    </w:rPr>
  </w:style>
  <w:style w:type="character" w:customStyle="1" w:styleId="80">
    <w:name w:val="Заголовок 8 Знак"/>
    <w:basedOn w:val="a1"/>
    <w:link w:val="8"/>
    <w:rsid w:val="001F64DB"/>
    <w:rPr>
      <w:snapToGrid w:val="0"/>
      <w:sz w:val="24"/>
    </w:rPr>
  </w:style>
  <w:style w:type="character" w:styleId="af5">
    <w:name w:val="FollowedHyperlink"/>
    <w:basedOn w:val="a1"/>
    <w:unhideWhenUsed/>
    <w:rsid w:val="001F64DB"/>
    <w:rPr>
      <w:color w:val="800080"/>
      <w:u w:val="single"/>
    </w:rPr>
  </w:style>
  <w:style w:type="paragraph" w:styleId="af6">
    <w:name w:val="annotation text"/>
    <w:basedOn w:val="a0"/>
    <w:link w:val="af7"/>
    <w:unhideWhenUsed/>
    <w:rsid w:val="001F64DB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1"/>
    <w:link w:val="af6"/>
    <w:rsid w:val="001F64DB"/>
  </w:style>
  <w:style w:type="character" w:customStyle="1" w:styleId="a7">
    <w:name w:val="Нижний колонтитул Знак"/>
    <w:basedOn w:val="a1"/>
    <w:link w:val="a6"/>
    <w:rsid w:val="001F64DB"/>
  </w:style>
  <w:style w:type="paragraph" w:styleId="af8">
    <w:name w:val="caption"/>
    <w:basedOn w:val="a0"/>
    <w:next w:val="a0"/>
    <w:semiHidden/>
    <w:unhideWhenUsed/>
    <w:qFormat/>
    <w:rsid w:val="001F64DB"/>
    <w:pPr>
      <w:keepNext/>
      <w:widowControl/>
      <w:autoSpaceDE/>
      <w:autoSpaceDN/>
      <w:adjustRightInd/>
      <w:spacing w:before="240" w:after="120"/>
    </w:pPr>
    <w:rPr>
      <w:rFonts w:ascii="Arial" w:hAnsi="Arial"/>
      <w:sz w:val="23"/>
    </w:rPr>
  </w:style>
  <w:style w:type="paragraph" w:styleId="a">
    <w:name w:val="List Bullet"/>
    <w:basedOn w:val="a0"/>
    <w:autoRedefine/>
    <w:unhideWhenUsed/>
    <w:rsid w:val="001F64DB"/>
    <w:pPr>
      <w:widowControl/>
      <w:numPr>
        <w:numId w:val="13"/>
      </w:numPr>
      <w:tabs>
        <w:tab w:val="clear" w:pos="360"/>
        <w:tab w:val="num" w:pos="5400"/>
      </w:tabs>
      <w:autoSpaceDE/>
      <w:autoSpaceDN/>
      <w:adjustRightInd/>
      <w:ind w:left="5400" w:hanging="5040"/>
    </w:pPr>
    <w:rPr>
      <w:rFonts w:eastAsia="Calibri"/>
      <w:sz w:val="24"/>
      <w:szCs w:val="24"/>
    </w:rPr>
  </w:style>
  <w:style w:type="character" w:customStyle="1" w:styleId="a9">
    <w:name w:val="Название Знак"/>
    <w:basedOn w:val="a1"/>
    <w:link w:val="a8"/>
    <w:rsid w:val="001F64DB"/>
    <w:rPr>
      <w:b/>
      <w:snapToGrid w:val="0"/>
      <w:sz w:val="28"/>
    </w:rPr>
  </w:style>
  <w:style w:type="character" w:customStyle="1" w:styleId="a5">
    <w:name w:val="Основной текст Знак"/>
    <w:basedOn w:val="a1"/>
    <w:link w:val="a4"/>
    <w:rsid w:val="001F64DB"/>
    <w:rPr>
      <w:snapToGrid w:val="0"/>
    </w:rPr>
  </w:style>
  <w:style w:type="paragraph" w:styleId="af9">
    <w:name w:val="Date"/>
    <w:basedOn w:val="a0"/>
    <w:next w:val="a0"/>
    <w:link w:val="afa"/>
    <w:unhideWhenUsed/>
    <w:rsid w:val="001F64DB"/>
    <w:pPr>
      <w:widowControl/>
      <w:autoSpaceDE/>
      <w:autoSpaceDN/>
      <w:adjustRightInd/>
    </w:pPr>
    <w:rPr>
      <w:sz w:val="24"/>
    </w:rPr>
  </w:style>
  <w:style w:type="character" w:customStyle="1" w:styleId="afa">
    <w:name w:val="Дата Знак"/>
    <w:basedOn w:val="a1"/>
    <w:link w:val="af9"/>
    <w:rsid w:val="001F64DB"/>
    <w:rPr>
      <w:sz w:val="24"/>
    </w:rPr>
  </w:style>
  <w:style w:type="paragraph" w:styleId="23">
    <w:name w:val="Body Text 2"/>
    <w:basedOn w:val="a0"/>
    <w:link w:val="24"/>
    <w:unhideWhenUsed/>
    <w:rsid w:val="001F64DB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F64DB"/>
  </w:style>
  <w:style w:type="paragraph" w:styleId="31">
    <w:name w:val="Body Text 3"/>
    <w:basedOn w:val="a0"/>
    <w:link w:val="32"/>
    <w:unhideWhenUsed/>
    <w:rsid w:val="001F64DB"/>
    <w:pPr>
      <w:widowControl/>
      <w:autoSpaceDE/>
      <w:autoSpaceDN/>
      <w:adjustRightInd/>
      <w:spacing w:line="240" w:lineRule="exact"/>
      <w:jc w:val="both"/>
    </w:pPr>
  </w:style>
  <w:style w:type="character" w:customStyle="1" w:styleId="32">
    <w:name w:val="Основной текст 3 Знак"/>
    <w:basedOn w:val="a1"/>
    <w:link w:val="31"/>
    <w:rsid w:val="001F64DB"/>
  </w:style>
  <w:style w:type="paragraph" w:styleId="33">
    <w:name w:val="Body Text Indent 3"/>
    <w:basedOn w:val="a0"/>
    <w:link w:val="34"/>
    <w:unhideWhenUsed/>
    <w:rsid w:val="001F64DB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1F64DB"/>
    <w:rPr>
      <w:sz w:val="24"/>
    </w:rPr>
  </w:style>
  <w:style w:type="paragraph" w:styleId="afb">
    <w:name w:val="Block Text"/>
    <w:basedOn w:val="a0"/>
    <w:unhideWhenUsed/>
    <w:rsid w:val="001F64DB"/>
    <w:pPr>
      <w:widowControl/>
      <w:autoSpaceDE/>
      <w:autoSpaceDN/>
      <w:adjustRightInd/>
      <w:ind w:left="1710" w:right="651"/>
    </w:pPr>
  </w:style>
  <w:style w:type="paragraph" w:styleId="afc">
    <w:name w:val="Plain Text"/>
    <w:basedOn w:val="a0"/>
    <w:link w:val="afd"/>
    <w:unhideWhenUsed/>
    <w:rsid w:val="001F64D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d">
    <w:name w:val="Текст Знак"/>
    <w:basedOn w:val="a1"/>
    <w:link w:val="afc"/>
    <w:rsid w:val="001F64DB"/>
    <w:rPr>
      <w:rFonts w:ascii="Courier New" w:hAnsi="Courier New"/>
    </w:rPr>
  </w:style>
  <w:style w:type="paragraph" w:styleId="afe">
    <w:name w:val="No Spacing"/>
    <w:uiPriority w:val="1"/>
    <w:qFormat/>
    <w:rsid w:val="001F64DB"/>
  </w:style>
  <w:style w:type="paragraph" w:customStyle="1" w:styleId="14">
    <w:name w:val="Текст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aff">
    <w:name w:val="=Номер_приказа"/>
    <w:basedOn w:val="a0"/>
    <w:semiHidden/>
    <w:rsid w:val="001F64DB"/>
    <w:pPr>
      <w:keepNext/>
      <w:keepLines/>
      <w:widowControl/>
      <w:autoSpaceDE/>
      <w:autoSpaceDN/>
      <w:adjustRightInd/>
      <w:spacing w:before="240"/>
    </w:pPr>
    <w:rPr>
      <w:rFonts w:ascii="Courier New" w:hAnsi="Courier New"/>
      <w:sz w:val="24"/>
    </w:rPr>
  </w:style>
  <w:style w:type="paragraph" w:customStyle="1" w:styleId="aff0">
    <w:name w:val="=Название_приказа"/>
    <w:basedOn w:val="a0"/>
    <w:semiHidden/>
    <w:rsid w:val="001F64DB"/>
    <w:pPr>
      <w:keepNext/>
      <w:keepLines/>
      <w:widowControl/>
      <w:autoSpaceDE/>
      <w:autoSpaceDN/>
      <w:adjustRightInd/>
    </w:pPr>
    <w:rPr>
      <w:rFonts w:ascii="Courier New" w:hAnsi="Courier New"/>
      <w:b/>
      <w:sz w:val="24"/>
    </w:rPr>
  </w:style>
  <w:style w:type="paragraph" w:customStyle="1" w:styleId="Style6">
    <w:name w:val="Style6"/>
    <w:basedOn w:val="a0"/>
    <w:semiHidden/>
    <w:rsid w:val="001F64DB"/>
    <w:pPr>
      <w:spacing w:line="331" w:lineRule="exact"/>
      <w:ind w:firstLine="1138"/>
      <w:jc w:val="both"/>
    </w:pPr>
    <w:rPr>
      <w:sz w:val="24"/>
      <w:szCs w:val="24"/>
    </w:rPr>
  </w:style>
  <w:style w:type="paragraph" w:customStyle="1" w:styleId="ConsPlusNonformat">
    <w:name w:val="ConsPlusNonformat"/>
    <w:semiHidden/>
    <w:rsid w:val="001F6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3">
    <w:name w:val="xl6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4">
    <w:name w:val="xl6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6">
    <w:name w:val="xl66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8">
    <w:name w:val="xl7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2">
    <w:name w:val="xl8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5">
    <w:name w:val="xl8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99">
    <w:name w:val="xl9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104">
    <w:name w:val="xl10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semiHidden/>
    <w:rsid w:val="001F64DB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15">
    <w:name w:val="заголовок 1"/>
    <w:basedOn w:val="a0"/>
    <w:next w:val="a0"/>
    <w:semiHidden/>
    <w:rsid w:val="001F64DB"/>
    <w:pPr>
      <w:keepNext/>
      <w:autoSpaceDE/>
      <w:autoSpaceDN/>
      <w:adjustRightInd/>
      <w:jc w:val="right"/>
    </w:pPr>
    <w:rPr>
      <w:b/>
      <w:lang w:val="en-US"/>
    </w:rPr>
  </w:style>
  <w:style w:type="paragraph" w:customStyle="1" w:styleId="aff1">
    <w:name w:val="Âåðõíèé êîëîíòèòóë"/>
    <w:basedOn w:val="a0"/>
    <w:semiHidden/>
    <w:rsid w:val="001F64DB"/>
    <w:pPr>
      <w:widowControl/>
      <w:tabs>
        <w:tab w:val="center" w:pos="4153"/>
        <w:tab w:val="right" w:pos="8306"/>
      </w:tabs>
    </w:pPr>
  </w:style>
  <w:style w:type="paragraph" w:customStyle="1" w:styleId="16">
    <w:name w:val="Обычный1"/>
    <w:semiHidden/>
    <w:rsid w:val="001F64DB"/>
    <w:rPr>
      <w:rFonts w:ascii="Arial" w:hAnsi="Arial"/>
    </w:rPr>
  </w:style>
  <w:style w:type="paragraph" w:customStyle="1" w:styleId="210">
    <w:name w:val="Основной текст 2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aff2">
    <w:name w:val="Нормальный"/>
    <w:semiHidden/>
    <w:rsid w:val="001F64DB"/>
    <w:pPr>
      <w:widowControl w:val="0"/>
    </w:pPr>
  </w:style>
  <w:style w:type="paragraph" w:customStyle="1" w:styleId="aff3">
    <w:name w:val="Уважаемый"/>
    <w:semiHidden/>
    <w:rsid w:val="001F64DB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0"/>
    <w:semiHidden/>
    <w:rsid w:val="001F64DB"/>
    <w:pPr>
      <w:widowControl/>
      <w:autoSpaceDE/>
      <w:autoSpaceDN/>
      <w:adjustRightInd/>
      <w:spacing w:line="360" w:lineRule="auto"/>
      <w:ind w:firstLine="709"/>
    </w:pPr>
    <w:rPr>
      <w:sz w:val="24"/>
    </w:rPr>
  </w:style>
  <w:style w:type="paragraph" w:customStyle="1" w:styleId="FR2">
    <w:name w:val="FR2"/>
    <w:semiHidden/>
    <w:rsid w:val="001F64DB"/>
    <w:pPr>
      <w:widowControl w:val="0"/>
      <w:autoSpaceDE w:val="0"/>
      <w:autoSpaceDN w:val="0"/>
      <w:adjustRightInd w:val="0"/>
      <w:spacing w:before="180" w:line="252" w:lineRule="auto"/>
      <w:ind w:right="400" w:hanging="880"/>
    </w:pPr>
    <w:rPr>
      <w:b/>
      <w:bCs/>
      <w:sz w:val="28"/>
      <w:szCs w:val="28"/>
    </w:rPr>
  </w:style>
  <w:style w:type="paragraph" w:customStyle="1" w:styleId="Iauiue">
    <w:name w:val="Iau?iue"/>
    <w:semiHidden/>
    <w:rsid w:val="001F64DB"/>
    <w:pPr>
      <w:widowControl w:val="0"/>
    </w:pPr>
  </w:style>
  <w:style w:type="paragraph" w:customStyle="1" w:styleId="TitleLpu">
    <w:name w:val="TitleLpu"/>
    <w:basedOn w:val="a0"/>
    <w:semiHidden/>
    <w:rsid w:val="001F64DB"/>
    <w:pPr>
      <w:widowControl/>
      <w:autoSpaceDE/>
      <w:autoSpaceDN/>
      <w:adjustRightInd/>
    </w:pPr>
    <w:rPr>
      <w:lang w:val="en-US"/>
    </w:rPr>
  </w:style>
  <w:style w:type="paragraph" w:customStyle="1" w:styleId="xl24">
    <w:name w:val="xl2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0"/>
    <w:semiHidden/>
    <w:rsid w:val="001F64D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1">
    <w:name w:val="xl31"/>
    <w:basedOn w:val="a0"/>
    <w:semiHidden/>
    <w:rsid w:val="001F64DB"/>
    <w:pPr>
      <w:widowControl/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32">
    <w:name w:val="xl32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">
    <w:name w:val="xl37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8">
    <w:name w:val="xl3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1">
    <w:name w:val="xl4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5">
    <w:name w:val="xl4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9">
    <w:name w:val="xl4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0"/>
    <w:semiHidden/>
    <w:rsid w:val="001F64D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</w:pPr>
    <w:rPr>
      <w:sz w:val="24"/>
      <w:szCs w:val="24"/>
    </w:rPr>
  </w:style>
  <w:style w:type="paragraph" w:customStyle="1" w:styleId="xl51">
    <w:name w:val="xl5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4">
    <w:name w:val="Базовый"/>
    <w:semiHidden/>
    <w:rsid w:val="001F64D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western">
    <w:name w:val="western"/>
    <w:basedOn w:val="aff4"/>
    <w:semiHidden/>
    <w:rsid w:val="001F64DB"/>
    <w:pP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0">
    <w:name w:val="xl6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2">
    <w:name w:val="xl6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Style5">
    <w:name w:val="Style5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110">
    <w:name w:val="Текст1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11">
    <w:name w:val="Основной текст 21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25">
    <w:name w:val="Текст2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20">
    <w:name w:val="Основной текст 22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-3">
    <w:name w:val="-Квадрат3"/>
    <w:basedOn w:val="a0"/>
    <w:semiHidden/>
    <w:rsid w:val="001F64DB"/>
    <w:pPr>
      <w:autoSpaceDE/>
      <w:autoSpaceDN/>
      <w:adjustRightInd/>
      <w:snapToGrid w:val="0"/>
      <w:jc w:val="both"/>
    </w:pPr>
    <w:rPr>
      <w:rFonts w:ascii="a_Timer" w:hAnsi="a_Timer"/>
      <w:sz w:val="24"/>
      <w:lang w:val="en-US"/>
    </w:rPr>
  </w:style>
  <w:style w:type="character" w:customStyle="1" w:styleId="aff5">
    <w:name w:val="Основной текст_"/>
    <w:basedOn w:val="a1"/>
    <w:semiHidden/>
    <w:locked/>
    <w:rsid w:val="001F64DB"/>
    <w:rPr>
      <w:spacing w:val="5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1"/>
    <w:link w:val="27"/>
    <w:semiHidden/>
    <w:locked/>
    <w:rsid w:val="001F64DB"/>
    <w:rPr>
      <w:spacing w:val="7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1F64DB"/>
    <w:pPr>
      <w:shd w:val="clear" w:color="auto" w:fill="FFFFFF"/>
      <w:autoSpaceDE/>
      <w:autoSpaceDN/>
      <w:adjustRightInd/>
      <w:spacing w:before="180" w:line="230" w:lineRule="exact"/>
    </w:pPr>
    <w:rPr>
      <w:spacing w:val="7"/>
      <w:sz w:val="19"/>
      <w:szCs w:val="19"/>
    </w:rPr>
  </w:style>
  <w:style w:type="paragraph" w:customStyle="1" w:styleId="310">
    <w:name w:val="Основной текст с отступом 31"/>
    <w:basedOn w:val="a0"/>
    <w:semiHidden/>
    <w:rsid w:val="001F64DB"/>
    <w:pPr>
      <w:widowControl/>
      <w:suppressAutoHyphens/>
      <w:autoSpaceDE/>
      <w:autoSpaceDN/>
      <w:adjustRightInd/>
      <w:ind w:firstLine="708"/>
      <w:jc w:val="both"/>
    </w:pPr>
    <w:rPr>
      <w:sz w:val="28"/>
      <w:szCs w:val="24"/>
      <w:lang w:eastAsia="ar-SA"/>
    </w:rPr>
  </w:style>
  <w:style w:type="character" w:styleId="aff6">
    <w:name w:val="annotation reference"/>
    <w:unhideWhenUsed/>
    <w:rsid w:val="001F64DB"/>
    <w:rPr>
      <w:sz w:val="16"/>
    </w:rPr>
  </w:style>
  <w:style w:type="character" w:customStyle="1" w:styleId="FontStyle18">
    <w:name w:val="Font Style18"/>
    <w:basedOn w:val="a1"/>
    <w:rsid w:val="001F64DB"/>
    <w:rPr>
      <w:rFonts w:ascii="Times New Roman" w:hAnsi="Times New Roman" w:cs="Times New Roman" w:hint="default"/>
      <w:sz w:val="26"/>
      <w:szCs w:val="26"/>
    </w:rPr>
  </w:style>
  <w:style w:type="table" w:customStyle="1" w:styleId="17">
    <w:name w:val="Сетка таблицы1"/>
    <w:basedOn w:val="a2"/>
    <w:rsid w:val="001F64DB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1F64D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4CBF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qFormat/>
    <w:rsid w:val="001F64DB"/>
    <w:pPr>
      <w:keepNext/>
      <w:pageBreakBefore/>
      <w:widowControl/>
      <w:pBdr>
        <w:bottom w:val="single" w:sz="12" w:space="1" w:color="auto"/>
      </w:pBdr>
      <w:shd w:val="pct20" w:color="auto" w:fill="auto"/>
      <w:tabs>
        <w:tab w:val="num" w:pos="708"/>
      </w:tabs>
      <w:suppressAutoHyphens/>
      <w:autoSpaceDE/>
      <w:autoSpaceDN/>
      <w:adjustRightInd/>
      <w:spacing w:before="240" w:after="120"/>
      <w:ind w:left="708" w:hanging="708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0"/>
    <w:next w:val="a0"/>
    <w:link w:val="20"/>
    <w:qFormat/>
    <w:rsid w:val="00854CBF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854CBF"/>
    <w:pPr>
      <w:keepNext/>
      <w:autoSpaceDE/>
      <w:autoSpaceDN/>
      <w:adjustRightInd/>
      <w:spacing w:line="260" w:lineRule="exact"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F64DB"/>
    <w:pPr>
      <w:keepNext/>
      <w:widowControl/>
      <w:tabs>
        <w:tab w:val="num" w:pos="0"/>
      </w:tabs>
      <w:autoSpaceDE/>
      <w:autoSpaceDN/>
      <w:adjustRightInd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248" w:hanging="708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854CBF"/>
    <w:pPr>
      <w:keepNext/>
      <w:numPr>
        <w:ilvl w:val="1"/>
        <w:numId w:val="1"/>
      </w:numPr>
      <w:tabs>
        <w:tab w:val="clear" w:pos="2634"/>
        <w:tab w:val="num" w:pos="709"/>
      </w:tabs>
      <w:autoSpaceDE/>
      <w:autoSpaceDN/>
      <w:adjustRightInd/>
      <w:spacing w:line="320" w:lineRule="exact"/>
      <w:ind w:left="709" w:hanging="425"/>
      <w:outlineLvl w:val="7"/>
    </w:pPr>
    <w:rPr>
      <w:snapToGrid w:val="0"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b">
    <w:name w:val="Обычный (веб).Обычный (Web)"/>
    <w:basedOn w:val="a0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4">
    <w:name w:val="Body Text"/>
    <w:basedOn w:val="a0"/>
    <w:link w:val="a5"/>
    <w:rsid w:val="00854CBF"/>
    <w:pPr>
      <w:spacing w:line="320" w:lineRule="exact"/>
      <w:ind w:right="60"/>
      <w:jc w:val="both"/>
    </w:pPr>
    <w:rPr>
      <w:snapToGrid w:val="0"/>
    </w:rPr>
  </w:style>
  <w:style w:type="paragraph" w:styleId="a6">
    <w:name w:val="footer"/>
    <w:basedOn w:val="a0"/>
    <w:link w:val="a7"/>
    <w:rsid w:val="00854CBF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Web0">
    <w:name w:val="Обычный (Web)"/>
    <w:basedOn w:val="a0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8">
    <w:name w:val="Title"/>
    <w:basedOn w:val="a0"/>
    <w:link w:val="a9"/>
    <w:qFormat/>
    <w:rsid w:val="00854CBF"/>
    <w:pPr>
      <w:autoSpaceDE/>
      <w:autoSpaceDN/>
      <w:adjustRightInd/>
      <w:spacing w:line="320" w:lineRule="exact"/>
      <w:ind w:right="160"/>
      <w:jc w:val="center"/>
    </w:pPr>
    <w:rPr>
      <w:b/>
      <w:snapToGrid w:val="0"/>
      <w:sz w:val="28"/>
    </w:rPr>
  </w:style>
  <w:style w:type="character" w:styleId="aa">
    <w:name w:val="page number"/>
    <w:basedOn w:val="a1"/>
    <w:rsid w:val="00791E45"/>
  </w:style>
  <w:style w:type="table" w:styleId="ab">
    <w:name w:val="Table Grid"/>
    <w:basedOn w:val="a2"/>
    <w:uiPriority w:val="59"/>
    <w:rsid w:val="006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DA7AB8"/>
    <w:rPr>
      <w:color w:val="0000FF"/>
      <w:u w:val="single"/>
    </w:rPr>
  </w:style>
  <w:style w:type="table" w:styleId="12">
    <w:name w:val="Table Simple 1"/>
    <w:basedOn w:val="a2"/>
    <w:rsid w:val="00264CA3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 Indent"/>
    <w:basedOn w:val="a0"/>
    <w:link w:val="ae"/>
    <w:rsid w:val="000A730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0A730F"/>
  </w:style>
  <w:style w:type="paragraph" w:styleId="21">
    <w:name w:val="Body Text Indent 2"/>
    <w:basedOn w:val="a0"/>
    <w:link w:val="22"/>
    <w:rsid w:val="00681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81923"/>
  </w:style>
  <w:style w:type="paragraph" w:customStyle="1" w:styleId="Style13">
    <w:name w:val="Style13"/>
    <w:basedOn w:val="a0"/>
    <w:uiPriority w:val="99"/>
    <w:rsid w:val="001C716E"/>
    <w:pPr>
      <w:spacing w:line="312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1C716E"/>
    <w:rPr>
      <w:sz w:val="24"/>
      <w:szCs w:val="24"/>
    </w:rPr>
  </w:style>
  <w:style w:type="paragraph" w:customStyle="1" w:styleId="Style98">
    <w:name w:val="Style98"/>
    <w:basedOn w:val="a0"/>
    <w:uiPriority w:val="99"/>
    <w:rsid w:val="001C716E"/>
    <w:pPr>
      <w:spacing w:line="322" w:lineRule="exact"/>
      <w:ind w:firstLine="139"/>
      <w:jc w:val="both"/>
    </w:pPr>
    <w:rPr>
      <w:sz w:val="24"/>
      <w:szCs w:val="24"/>
    </w:rPr>
  </w:style>
  <w:style w:type="character" w:customStyle="1" w:styleId="FontStyle120">
    <w:name w:val="Font Style120"/>
    <w:basedOn w:val="a1"/>
    <w:uiPriority w:val="99"/>
    <w:rsid w:val="001C716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basedOn w:val="a1"/>
    <w:uiPriority w:val="99"/>
    <w:rsid w:val="001C716E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0"/>
    <w:unhideWhenUsed/>
    <w:rsid w:val="00963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0"/>
    <w:uiPriority w:val="34"/>
    <w:qFormat/>
    <w:rsid w:val="007469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D906D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2">
    <w:name w:val="Верхний колонтитул Знак"/>
    <w:basedOn w:val="a1"/>
    <w:link w:val="af1"/>
    <w:rsid w:val="00D906DE"/>
  </w:style>
  <w:style w:type="paragraph" w:styleId="af3">
    <w:name w:val="Balloon Text"/>
    <w:basedOn w:val="a0"/>
    <w:link w:val="af4"/>
    <w:rsid w:val="005602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602B2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1"/>
    <w:link w:val="13"/>
    <w:rsid w:val="00D731E8"/>
    <w:rPr>
      <w:b/>
      <w:bCs/>
      <w:spacing w:val="4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D731E8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pacing w:val="4"/>
    </w:rPr>
  </w:style>
  <w:style w:type="character" w:customStyle="1" w:styleId="Heading1">
    <w:name w:val="Heading #1_"/>
    <w:basedOn w:val="a1"/>
    <w:link w:val="Heading10"/>
    <w:rsid w:val="00D731E8"/>
    <w:rPr>
      <w:b/>
      <w:bCs/>
      <w:spacing w:val="1"/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rsid w:val="00D731E8"/>
    <w:pPr>
      <w:shd w:val="clear" w:color="auto" w:fill="FFFFFF"/>
      <w:autoSpaceDE/>
      <w:autoSpaceDN/>
      <w:adjustRightInd/>
      <w:spacing w:before="780" w:line="326" w:lineRule="exact"/>
      <w:jc w:val="center"/>
      <w:outlineLvl w:val="0"/>
    </w:pPr>
    <w:rPr>
      <w:b/>
      <w:bCs/>
      <w:spacing w:val="1"/>
      <w:sz w:val="33"/>
      <w:szCs w:val="33"/>
    </w:rPr>
  </w:style>
  <w:style w:type="character" w:customStyle="1" w:styleId="BodytextTrebuchetMS105ptNotBoldSpacing0pt">
    <w:name w:val="Body text + Trebuchet MS;10;5 pt;Not Bold;Spacing 0 pt"/>
    <w:basedOn w:val="Bodytext"/>
    <w:rsid w:val="00D731E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FranklinGothicMedium10ptNotBoldSpacing0pt">
    <w:name w:val="Body text + Franklin Gothic Medium;10 pt;Not Bold;Spacing 0 pt"/>
    <w:basedOn w:val="Bodytext"/>
    <w:rsid w:val="00D731E8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NotBoldSpacing0pt">
    <w:name w:val="Body text + Not Bold;Spacing 0 pt"/>
    <w:basedOn w:val="Bodytext"/>
    <w:rsid w:val="00D731E8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MSMincho125ptNotBoldSpacing0pt">
    <w:name w:val="Body text + MS Mincho;12;5 pt;Not Bold;Spacing 0 pt"/>
    <w:basedOn w:val="Bodytext"/>
    <w:rsid w:val="00D731E8"/>
    <w:rPr>
      <w:rFonts w:ascii="MS Mincho" w:eastAsia="MS Mincho" w:hAnsi="MS Mincho" w:cs="MS Mincho"/>
      <w:b/>
      <w:bCs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SylfaenNotBoldItalicSpacing0pt">
    <w:name w:val="Body text + Sylfaen;Not Bold;Italic;Spacing 0 pt"/>
    <w:basedOn w:val="Bodytext"/>
    <w:rsid w:val="00D731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D731E8"/>
    <w:rPr>
      <w:spacing w:val="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D731E8"/>
    <w:pPr>
      <w:shd w:val="clear" w:color="auto" w:fill="FFFFFF"/>
      <w:autoSpaceDE/>
      <w:autoSpaceDN/>
      <w:adjustRightInd/>
      <w:spacing w:before="960" w:after="60" w:line="0" w:lineRule="atLeast"/>
      <w:jc w:val="both"/>
    </w:pPr>
    <w:rPr>
      <w:spacing w:val="3"/>
    </w:rPr>
  </w:style>
  <w:style w:type="character" w:customStyle="1" w:styleId="Bodytext65ptSpacing0pt">
    <w:name w:val="Body text + 6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dytext10ptNotBoldSpacing0pt">
    <w:name w:val="Body text + 10 pt;Not Bold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85ptSpacing0pt">
    <w:name w:val="Body text + 8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Заголовок 1 Знак"/>
    <w:basedOn w:val="a1"/>
    <w:link w:val="10"/>
    <w:rsid w:val="001F64DB"/>
    <w:rPr>
      <w:rFonts w:ascii="Arial" w:hAnsi="Arial"/>
      <w:b/>
      <w:caps/>
      <w:kern w:val="28"/>
      <w:sz w:val="28"/>
      <w:shd w:val="pct20" w:color="auto" w:fill="auto"/>
    </w:rPr>
  </w:style>
  <w:style w:type="character" w:customStyle="1" w:styleId="40">
    <w:name w:val="Заголовок 4 Знак"/>
    <w:basedOn w:val="a1"/>
    <w:link w:val="4"/>
    <w:semiHidden/>
    <w:rsid w:val="001F64DB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semiHidden/>
    <w:rsid w:val="001F64DB"/>
    <w:rPr>
      <w:rFonts w:ascii="Arial" w:hAnsi="Arial"/>
      <w:sz w:val="22"/>
    </w:rPr>
  </w:style>
  <w:style w:type="character" w:customStyle="1" w:styleId="60">
    <w:name w:val="Заголовок 6 Знак"/>
    <w:basedOn w:val="a1"/>
    <w:link w:val="6"/>
    <w:semiHidden/>
    <w:rsid w:val="001F64DB"/>
    <w:rPr>
      <w:i/>
      <w:sz w:val="22"/>
    </w:rPr>
  </w:style>
  <w:style w:type="character" w:customStyle="1" w:styleId="70">
    <w:name w:val="Заголовок 7 Знак"/>
    <w:basedOn w:val="a1"/>
    <w:link w:val="7"/>
    <w:semiHidden/>
    <w:rsid w:val="001F64DB"/>
    <w:rPr>
      <w:rFonts w:ascii="Arial" w:hAnsi="Arial"/>
    </w:rPr>
  </w:style>
  <w:style w:type="character" w:customStyle="1" w:styleId="90">
    <w:name w:val="Заголовок 9 Знак"/>
    <w:basedOn w:val="a1"/>
    <w:link w:val="9"/>
    <w:semiHidden/>
    <w:rsid w:val="001F64DB"/>
    <w:rPr>
      <w:rFonts w:ascii="Arial" w:hAnsi="Arial"/>
      <w:b/>
      <w:i/>
      <w:sz w:val="18"/>
    </w:rPr>
  </w:style>
  <w:style w:type="character" w:customStyle="1" w:styleId="20">
    <w:name w:val="Заголовок 2 Знак"/>
    <w:basedOn w:val="a1"/>
    <w:link w:val="2"/>
    <w:rsid w:val="001F64DB"/>
    <w:rPr>
      <w:b/>
    </w:rPr>
  </w:style>
  <w:style w:type="character" w:customStyle="1" w:styleId="30">
    <w:name w:val="Заголовок 3 Знак"/>
    <w:basedOn w:val="a1"/>
    <w:link w:val="3"/>
    <w:rsid w:val="001F64DB"/>
    <w:rPr>
      <w:b/>
      <w:snapToGrid w:val="0"/>
      <w:sz w:val="24"/>
    </w:rPr>
  </w:style>
  <w:style w:type="character" w:customStyle="1" w:styleId="80">
    <w:name w:val="Заголовок 8 Знак"/>
    <w:basedOn w:val="a1"/>
    <w:link w:val="8"/>
    <w:rsid w:val="001F64DB"/>
    <w:rPr>
      <w:snapToGrid w:val="0"/>
      <w:sz w:val="24"/>
    </w:rPr>
  </w:style>
  <w:style w:type="character" w:styleId="af5">
    <w:name w:val="FollowedHyperlink"/>
    <w:basedOn w:val="a1"/>
    <w:unhideWhenUsed/>
    <w:rsid w:val="001F64DB"/>
    <w:rPr>
      <w:color w:val="800080"/>
      <w:u w:val="single"/>
    </w:rPr>
  </w:style>
  <w:style w:type="paragraph" w:styleId="af6">
    <w:name w:val="annotation text"/>
    <w:basedOn w:val="a0"/>
    <w:link w:val="af7"/>
    <w:unhideWhenUsed/>
    <w:rsid w:val="001F64DB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1"/>
    <w:link w:val="af6"/>
    <w:rsid w:val="001F64DB"/>
  </w:style>
  <w:style w:type="character" w:customStyle="1" w:styleId="a7">
    <w:name w:val="Нижний колонтитул Знак"/>
    <w:basedOn w:val="a1"/>
    <w:link w:val="a6"/>
    <w:rsid w:val="001F64DB"/>
  </w:style>
  <w:style w:type="paragraph" w:styleId="af8">
    <w:name w:val="caption"/>
    <w:basedOn w:val="a0"/>
    <w:next w:val="a0"/>
    <w:semiHidden/>
    <w:unhideWhenUsed/>
    <w:qFormat/>
    <w:rsid w:val="001F64DB"/>
    <w:pPr>
      <w:keepNext/>
      <w:widowControl/>
      <w:autoSpaceDE/>
      <w:autoSpaceDN/>
      <w:adjustRightInd/>
      <w:spacing w:before="240" w:after="120"/>
    </w:pPr>
    <w:rPr>
      <w:rFonts w:ascii="Arial" w:hAnsi="Arial"/>
      <w:sz w:val="23"/>
    </w:rPr>
  </w:style>
  <w:style w:type="paragraph" w:styleId="a">
    <w:name w:val="List Bullet"/>
    <w:basedOn w:val="a0"/>
    <w:autoRedefine/>
    <w:unhideWhenUsed/>
    <w:rsid w:val="001F64DB"/>
    <w:pPr>
      <w:widowControl/>
      <w:numPr>
        <w:numId w:val="13"/>
      </w:numPr>
      <w:tabs>
        <w:tab w:val="clear" w:pos="360"/>
        <w:tab w:val="num" w:pos="5400"/>
      </w:tabs>
      <w:autoSpaceDE/>
      <w:autoSpaceDN/>
      <w:adjustRightInd/>
      <w:ind w:left="5400" w:hanging="5040"/>
    </w:pPr>
    <w:rPr>
      <w:rFonts w:eastAsia="Calibri"/>
      <w:sz w:val="24"/>
      <w:szCs w:val="24"/>
    </w:rPr>
  </w:style>
  <w:style w:type="character" w:customStyle="1" w:styleId="a9">
    <w:name w:val="Название Знак"/>
    <w:basedOn w:val="a1"/>
    <w:link w:val="a8"/>
    <w:rsid w:val="001F64DB"/>
    <w:rPr>
      <w:b/>
      <w:snapToGrid w:val="0"/>
      <w:sz w:val="28"/>
    </w:rPr>
  </w:style>
  <w:style w:type="character" w:customStyle="1" w:styleId="a5">
    <w:name w:val="Основной текст Знак"/>
    <w:basedOn w:val="a1"/>
    <w:link w:val="a4"/>
    <w:rsid w:val="001F64DB"/>
    <w:rPr>
      <w:snapToGrid w:val="0"/>
    </w:rPr>
  </w:style>
  <w:style w:type="paragraph" w:styleId="af9">
    <w:name w:val="Date"/>
    <w:basedOn w:val="a0"/>
    <w:next w:val="a0"/>
    <w:link w:val="afa"/>
    <w:unhideWhenUsed/>
    <w:rsid w:val="001F64DB"/>
    <w:pPr>
      <w:widowControl/>
      <w:autoSpaceDE/>
      <w:autoSpaceDN/>
      <w:adjustRightInd/>
    </w:pPr>
    <w:rPr>
      <w:sz w:val="24"/>
    </w:rPr>
  </w:style>
  <w:style w:type="character" w:customStyle="1" w:styleId="afa">
    <w:name w:val="Дата Знак"/>
    <w:basedOn w:val="a1"/>
    <w:link w:val="af9"/>
    <w:rsid w:val="001F64DB"/>
    <w:rPr>
      <w:sz w:val="24"/>
    </w:rPr>
  </w:style>
  <w:style w:type="paragraph" w:styleId="23">
    <w:name w:val="Body Text 2"/>
    <w:basedOn w:val="a0"/>
    <w:link w:val="24"/>
    <w:unhideWhenUsed/>
    <w:rsid w:val="001F64DB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F64DB"/>
  </w:style>
  <w:style w:type="paragraph" w:styleId="31">
    <w:name w:val="Body Text 3"/>
    <w:basedOn w:val="a0"/>
    <w:link w:val="32"/>
    <w:unhideWhenUsed/>
    <w:rsid w:val="001F64DB"/>
    <w:pPr>
      <w:widowControl/>
      <w:autoSpaceDE/>
      <w:autoSpaceDN/>
      <w:adjustRightInd/>
      <w:spacing w:line="240" w:lineRule="exact"/>
      <w:jc w:val="both"/>
    </w:pPr>
  </w:style>
  <w:style w:type="character" w:customStyle="1" w:styleId="32">
    <w:name w:val="Основной текст 3 Знак"/>
    <w:basedOn w:val="a1"/>
    <w:link w:val="31"/>
    <w:rsid w:val="001F64DB"/>
  </w:style>
  <w:style w:type="paragraph" w:styleId="33">
    <w:name w:val="Body Text Indent 3"/>
    <w:basedOn w:val="a0"/>
    <w:link w:val="34"/>
    <w:unhideWhenUsed/>
    <w:rsid w:val="001F64DB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1F64DB"/>
    <w:rPr>
      <w:sz w:val="24"/>
    </w:rPr>
  </w:style>
  <w:style w:type="paragraph" w:styleId="afb">
    <w:name w:val="Block Text"/>
    <w:basedOn w:val="a0"/>
    <w:unhideWhenUsed/>
    <w:rsid w:val="001F64DB"/>
    <w:pPr>
      <w:widowControl/>
      <w:autoSpaceDE/>
      <w:autoSpaceDN/>
      <w:adjustRightInd/>
      <w:ind w:left="1710" w:right="651"/>
    </w:pPr>
  </w:style>
  <w:style w:type="paragraph" w:styleId="afc">
    <w:name w:val="Plain Text"/>
    <w:basedOn w:val="a0"/>
    <w:link w:val="afd"/>
    <w:unhideWhenUsed/>
    <w:rsid w:val="001F64D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d">
    <w:name w:val="Текст Знак"/>
    <w:basedOn w:val="a1"/>
    <w:link w:val="afc"/>
    <w:rsid w:val="001F64DB"/>
    <w:rPr>
      <w:rFonts w:ascii="Courier New" w:hAnsi="Courier New"/>
    </w:rPr>
  </w:style>
  <w:style w:type="paragraph" w:styleId="afe">
    <w:name w:val="No Spacing"/>
    <w:uiPriority w:val="1"/>
    <w:qFormat/>
    <w:rsid w:val="001F64DB"/>
  </w:style>
  <w:style w:type="paragraph" w:customStyle="1" w:styleId="14">
    <w:name w:val="Текст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aff">
    <w:name w:val="=Номер_приказа"/>
    <w:basedOn w:val="a0"/>
    <w:semiHidden/>
    <w:rsid w:val="001F64DB"/>
    <w:pPr>
      <w:keepNext/>
      <w:keepLines/>
      <w:widowControl/>
      <w:autoSpaceDE/>
      <w:autoSpaceDN/>
      <w:adjustRightInd/>
      <w:spacing w:before="240"/>
    </w:pPr>
    <w:rPr>
      <w:rFonts w:ascii="Courier New" w:hAnsi="Courier New"/>
      <w:sz w:val="24"/>
    </w:rPr>
  </w:style>
  <w:style w:type="paragraph" w:customStyle="1" w:styleId="aff0">
    <w:name w:val="=Название_приказа"/>
    <w:basedOn w:val="a0"/>
    <w:semiHidden/>
    <w:rsid w:val="001F64DB"/>
    <w:pPr>
      <w:keepNext/>
      <w:keepLines/>
      <w:widowControl/>
      <w:autoSpaceDE/>
      <w:autoSpaceDN/>
      <w:adjustRightInd/>
    </w:pPr>
    <w:rPr>
      <w:rFonts w:ascii="Courier New" w:hAnsi="Courier New"/>
      <w:b/>
      <w:sz w:val="24"/>
    </w:rPr>
  </w:style>
  <w:style w:type="paragraph" w:customStyle="1" w:styleId="Style6">
    <w:name w:val="Style6"/>
    <w:basedOn w:val="a0"/>
    <w:semiHidden/>
    <w:rsid w:val="001F64DB"/>
    <w:pPr>
      <w:spacing w:line="331" w:lineRule="exact"/>
      <w:ind w:firstLine="1138"/>
      <w:jc w:val="both"/>
    </w:pPr>
    <w:rPr>
      <w:sz w:val="24"/>
      <w:szCs w:val="24"/>
    </w:rPr>
  </w:style>
  <w:style w:type="paragraph" w:customStyle="1" w:styleId="ConsPlusNonformat">
    <w:name w:val="ConsPlusNonformat"/>
    <w:semiHidden/>
    <w:rsid w:val="001F6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3">
    <w:name w:val="xl6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4">
    <w:name w:val="xl6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6">
    <w:name w:val="xl66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8">
    <w:name w:val="xl7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2">
    <w:name w:val="xl8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5">
    <w:name w:val="xl8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99">
    <w:name w:val="xl9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104">
    <w:name w:val="xl10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semiHidden/>
    <w:rsid w:val="001F64DB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15">
    <w:name w:val="заголовок 1"/>
    <w:basedOn w:val="a0"/>
    <w:next w:val="a0"/>
    <w:semiHidden/>
    <w:rsid w:val="001F64DB"/>
    <w:pPr>
      <w:keepNext/>
      <w:autoSpaceDE/>
      <w:autoSpaceDN/>
      <w:adjustRightInd/>
      <w:jc w:val="right"/>
    </w:pPr>
    <w:rPr>
      <w:b/>
      <w:lang w:val="en-US"/>
    </w:rPr>
  </w:style>
  <w:style w:type="paragraph" w:customStyle="1" w:styleId="aff1">
    <w:name w:val="Âåðõíèé êîëîíòèòóë"/>
    <w:basedOn w:val="a0"/>
    <w:semiHidden/>
    <w:rsid w:val="001F64DB"/>
    <w:pPr>
      <w:widowControl/>
      <w:tabs>
        <w:tab w:val="center" w:pos="4153"/>
        <w:tab w:val="right" w:pos="8306"/>
      </w:tabs>
    </w:pPr>
  </w:style>
  <w:style w:type="paragraph" w:customStyle="1" w:styleId="16">
    <w:name w:val="Обычный1"/>
    <w:semiHidden/>
    <w:rsid w:val="001F64DB"/>
    <w:rPr>
      <w:rFonts w:ascii="Arial" w:hAnsi="Arial"/>
    </w:rPr>
  </w:style>
  <w:style w:type="paragraph" w:customStyle="1" w:styleId="210">
    <w:name w:val="Основной текст 2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aff2">
    <w:name w:val="Нормальный"/>
    <w:semiHidden/>
    <w:rsid w:val="001F64DB"/>
    <w:pPr>
      <w:widowControl w:val="0"/>
    </w:pPr>
  </w:style>
  <w:style w:type="paragraph" w:customStyle="1" w:styleId="aff3">
    <w:name w:val="Уважаемый"/>
    <w:semiHidden/>
    <w:rsid w:val="001F64DB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0"/>
    <w:semiHidden/>
    <w:rsid w:val="001F64DB"/>
    <w:pPr>
      <w:widowControl/>
      <w:autoSpaceDE/>
      <w:autoSpaceDN/>
      <w:adjustRightInd/>
      <w:spacing w:line="360" w:lineRule="auto"/>
      <w:ind w:firstLine="709"/>
    </w:pPr>
    <w:rPr>
      <w:sz w:val="24"/>
    </w:rPr>
  </w:style>
  <w:style w:type="paragraph" w:customStyle="1" w:styleId="FR2">
    <w:name w:val="FR2"/>
    <w:semiHidden/>
    <w:rsid w:val="001F64DB"/>
    <w:pPr>
      <w:widowControl w:val="0"/>
      <w:autoSpaceDE w:val="0"/>
      <w:autoSpaceDN w:val="0"/>
      <w:adjustRightInd w:val="0"/>
      <w:spacing w:before="180" w:line="252" w:lineRule="auto"/>
      <w:ind w:right="400" w:hanging="880"/>
    </w:pPr>
    <w:rPr>
      <w:b/>
      <w:bCs/>
      <w:sz w:val="28"/>
      <w:szCs w:val="28"/>
    </w:rPr>
  </w:style>
  <w:style w:type="paragraph" w:customStyle="1" w:styleId="Iauiue">
    <w:name w:val="Iau?iue"/>
    <w:semiHidden/>
    <w:rsid w:val="001F64DB"/>
    <w:pPr>
      <w:widowControl w:val="0"/>
    </w:pPr>
  </w:style>
  <w:style w:type="paragraph" w:customStyle="1" w:styleId="TitleLpu">
    <w:name w:val="TitleLpu"/>
    <w:basedOn w:val="a0"/>
    <w:semiHidden/>
    <w:rsid w:val="001F64DB"/>
    <w:pPr>
      <w:widowControl/>
      <w:autoSpaceDE/>
      <w:autoSpaceDN/>
      <w:adjustRightInd/>
    </w:pPr>
    <w:rPr>
      <w:lang w:val="en-US"/>
    </w:rPr>
  </w:style>
  <w:style w:type="paragraph" w:customStyle="1" w:styleId="xl24">
    <w:name w:val="xl2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0"/>
    <w:semiHidden/>
    <w:rsid w:val="001F64D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1">
    <w:name w:val="xl31"/>
    <w:basedOn w:val="a0"/>
    <w:semiHidden/>
    <w:rsid w:val="001F64DB"/>
    <w:pPr>
      <w:widowControl/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32">
    <w:name w:val="xl32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">
    <w:name w:val="xl37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8">
    <w:name w:val="xl3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1">
    <w:name w:val="xl4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5">
    <w:name w:val="xl4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9">
    <w:name w:val="xl4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0"/>
    <w:semiHidden/>
    <w:rsid w:val="001F64D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</w:pPr>
    <w:rPr>
      <w:sz w:val="24"/>
      <w:szCs w:val="24"/>
    </w:rPr>
  </w:style>
  <w:style w:type="paragraph" w:customStyle="1" w:styleId="xl51">
    <w:name w:val="xl5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4">
    <w:name w:val="Базовый"/>
    <w:semiHidden/>
    <w:rsid w:val="001F64D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western">
    <w:name w:val="western"/>
    <w:basedOn w:val="aff4"/>
    <w:semiHidden/>
    <w:rsid w:val="001F64DB"/>
    <w:pP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0">
    <w:name w:val="xl6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2">
    <w:name w:val="xl6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Style5">
    <w:name w:val="Style5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110">
    <w:name w:val="Текст1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11">
    <w:name w:val="Основной текст 21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25">
    <w:name w:val="Текст2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20">
    <w:name w:val="Основной текст 22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-3">
    <w:name w:val="-Квадрат3"/>
    <w:basedOn w:val="a0"/>
    <w:semiHidden/>
    <w:rsid w:val="001F64DB"/>
    <w:pPr>
      <w:autoSpaceDE/>
      <w:autoSpaceDN/>
      <w:adjustRightInd/>
      <w:snapToGrid w:val="0"/>
      <w:jc w:val="both"/>
    </w:pPr>
    <w:rPr>
      <w:rFonts w:ascii="a_Timer" w:hAnsi="a_Timer"/>
      <w:sz w:val="24"/>
      <w:lang w:val="en-US"/>
    </w:rPr>
  </w:style>
  <w:style w:type="character" w:customStyle="1" w:styleId="aff5">
    <w:name w:val="Основной текст_"/>
    <w:basedOn w:val="a1"/>
    <w:semiHidden/>
    <w:locked/>
    <w:rsid w:val="001F64DB"/>
    <w:rPr>
      <w:spacing w:val="5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1"/>
    <w:link w:val="27"/>
    <w:semiHidden/>
    <w:locked/>
    <w:rsid w:val="001F64DB"/>
    <w:rPr>
      <w:spacing w:val="7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1F64DB"/>
    <w:pPr>
      <w:shd w:val="clear" w:color="auto" w:fill="FFFFFF"/>
      <w:autoSpaceDE/>
      <w:autoSpaceDN/>
      <w:adjustRightInd/>
      <w:spacing w:before="180" w:line="230" w:lineRule="exact"/>
    </w:pPr>
    <w:rPr>
      <w:spacing w:val="7"/>
      <w:sz w:val="19"/>
      <w:szCs w:val="19"/>
    </w:rPr>
  </w:style>
  <w:style w:type="paragraph" w:customStyle="1" w:styleId="310">
    <w:name w:val="Основной текст с отступом 31"/>
    <w:basedOn w:val="a0"/>
    <w:semiHidden/>
    <w:rsid w:val="001F64DB"/>
    <w:pPr>
      <w:widowControl/>
      <w:suppressAutoHyphens/>
      <w:autoSpaceDE/>
      <w:autoSpaceDN/>
      <w:adjustRightInd/>
      <w:ind w:firstLine="708"/>
      <w:jc w:val="both"/>
    </w:pPr>
    <w:rPr>
      <w:sz w:val="28"/>
      <w:szCs w:val="24"/>
      <w:lang w:eastAsia="ar-SA"/>
    </w:rPr>
  </w:style>
  <w:style w:type="character" w:styleId="aff6">
    <w:name w:val="annotation reference"/>
    <w:unhideWhenUsed/>
    <w:rsid w:val="001F64DB"/>
    <w:rPr>
      <w:sz w:val="16"/>
    </w:rPr>
  </w:style>
  <w:style w:type="character" w:customStyle="1" w:styleId="FontStyle18">
    <w:name w:val="Font Style18"/>
    <w:basedOn w:val="a1"/>
    <w:rsid w:val="001F64DB"/>
    <w:rPr>
      <w:rFonts w:ascii="Times New Roman" w:hAnsi="Times New Roman" w:cs="Times New Roman" w:hint="default"/>
      <w:sz w:val="26"/>
      <w:szCs w:val="26"/>
    </w:rPr>
  </w:style>
  <w:style w:type="table" w:customStyle="1" w:styleId="17">
    <w:name w:val="Сетка таблицы1"/>
    <w:basedOn w:val="a2"/>
    <w:rsid w:val="001F64DB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1F64D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8315-BCE0-4452-83BD-528BA02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30</Pages>
  <Words>7455</Words>
  <Characters>44763</Characters>
  <Application>Microsoft Office Word</Application>
  <DocSecurity>0</DocSecurity>
  <Lines>373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FSoft</Company>
  <LinksUpToDate>false</LinksUpToDate>
  <CharactersWithSpaces>52114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Farid</dc:creator>
  <cp:lastModifiedBy>Элина Г. Логвинова</cp:lastModifiedBy>
  <cp:revision>18</cp:revision>
  <cp:lastPrinted>2021-02-26T07:43:00Z</cp:lastPrinted>
  <dcterms:created xsi:type="dcterms:W3CDTF">2021-02-26T13:53:00Z</dcterms:created>
  <dcterms:modified xsi:type="dcterms:W3CDTF">2021-09-23T10:35:00Z</dcterms:modified>
</cp:coreProperties>
</file>